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6C35795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6F4901D9" w14:textId="6C0426E6" w:rsidR="005B20B4" w:rsidRPr="00DD6863" w:rsidRDefault="008F568A" w:rsidP="008F568A">
      <w:pPr>
        <w:pStyle w:val="paragraph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008F568A">
        <w:rPr>
          <w:rFonts w:ascii="Arial" w:hAnsi="Arial" w:cs="Arial"/>
          <w:b/>
          <w:bCs/>
          <w:sz w:val="32"/>
          <w:szCs w:val="32"/>
        </w:rPr>
        <w:t>Oper Leipzig</w:t>
      </w:r>
      <w:r w:rsidR="00081A9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 w:rsidR="00081A98">
        <w:rPr>
          <w:rFonts w:ascii="Arial" w:hAnsi="Arial" w:cs="Arial"/>
          <w:b/>
          <w:bCs/>
          <w:sz w:val="32"/>
          <w:szCs w:val="32"/>
        </w:rPr>
        <w:t>Setzt</w:t>
      </w:r>
      <w:proofErr w:type="gramEnd"/>
      <w:r w:rsidR="00081A98">
        <w:rPr>
          <w:rFonts w:ascii="Arial" w:hAnsi="Arial" w:cs="Arial"/>
          <w:b/>
          <w:bCs/>
          <w:sz w:val="32"/>
          <w:szCs w:val="32"/>
        </w:rPr>
        <w:t xml:space="preserve"> </w:t>
      </w:r>
      <w:r w:rsidR="00081A98" w:rsidRPr="00081A98">
        <w:rPr>
          <w:rFonts w:ascii="Arial" w:hAnsi="Arial" w:cs="Arial"/>
          <w:b/>
          <w:bCs/>
          <w:sz w:val="32"/>
          <w:szCs w:val="32"/>
        </w:rPr>
        <w:t>auf Riedel MediorNet, Artist und Bolero</w:t>
      </w:r>
      <w:r w:rsidR="00081A98">
        <w:rPr>
          <w:rFonts w:ascii="Arial" w:hAnsi="Arial" w:cs="Arial"/>
          <w:b/>
          <w:bCs/>
          <w:sz w:val="32"/>
          <w:szCs w:val="32"/>
        </w:rPr>
        <w:t xml:space="preserve"> für </w:t>
      </w:r>
      <w:r w:rsidR="00081A98" w:rsidRPr="00081A98">
        <w:rPr>
          <w:rFonts w:ascii="Arial" w:hAnsi="Arial" w:cs="Arial"/>
          <w:b/>
          <w:bCs/>
          <w:sz w:val="32"/>
          <w:szCs w:val="32"/>
        </w:rPr>
        <w:t>Effiziente Signalverteilung und Kommunikation</w:t>
      </w:r>
    </w:p>
    <w:p w14:paraId="1AB74A4F" w14:textId="5C80DC44" w:rsidR="008F568A" w:rsidRDefault="00DD6863" w:rsidP="008F568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006B2DE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2</w:t>
      </w:r>
      <w:r w:rsidR="6C6454A6" w:rsidRPr="00DD6863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.</w:t>
      </w:r>
      <w:r w:rsidR="6C6454A6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006B2DE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April</w:t>
      </w:r>
      <w:r w:rsidR="6C6454A6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</w:t>
      </w:r>
      <w:r w:rsidR="006B2DE2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5</w:t>
      </w:r>
      <w:r w:rsidR="0CCF2B95" w:rsidRPr="00DE3675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005B20B4" w:rsidRPr="15E1964D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="008F568A" w:rsidRPr="008F568A">
        <w:rPr>
          <w:rFonts w:ascii="Arial" w:hAnsi="Arial" w:cs="Arial"/>
          <w:sz w:val="22"/>
          <w:szCs w:val="22"/>
          <w:lang w:val="de-DE"/>
        </w:rPr>
        <w:t>Die Oper Leipzig, eines der zehn größten Opernhäuser Deutschlands, setzt mit einer umfassenden technischen Modernisierung neue Maßstäbe für Kommunikation und Signalverteilung. Im Rahmen der</w:t>
      </w:r>
      <w:r w:rsidR="00081A98">
        <w:rPr>
          <w:rFonts w:ascii="Arial" w:hAnsi="Arial" w:cs="Arial"/>
          <w:sz w:val="22"/>
          <w:szCs w:val="22"/>
          <w:lang w:val="de-DE"/>
        </w:rPr>
        <w:t xml:space="preserve"> von </w:t>
      </w:r>
      <w:proofErr w:type="spellStart"/>
      <w:r w:rsidR="00081A98">
        <w:rPr>
          <w:rFonts w:ascii="Arial" w:hAnsi="Arial" w:cs="Arial"/>
          <w:sz w:val="22"/>
          <w:szCs w:val="22"/>
          <w:lang w:val="de-DE"/>
        </w:rPr>
        <w:t>Graner+Partner</w:t>
      </w:r>
      <w:proofErr w:type="spellEnd"/>
      <w:r w:rsidR="00081A98">
        <w:rPr>
          <w:rFonts w:ascii="Arial" w:hAnsi="Arial" w:cs="Arial"/>
          <w:sz w:val="22"/>
          <w:szCs w:val="22"/>
          <w:lang w:val="de-DE"/>
        </w:rPr>
        <w:t xml:space="preserve"> geplanten und </w:t>
      </w:r>
      <w:r w:rsidR="00081A98" w:rsidRPr="008F568A">
        <w:rPr>
          <w:rFonts w:ascii="Arial" w:hAnsi="Arial" w:cs="Arial"/>
          <w:sz w:val="22"/>
          <w:szCs w:val="22"/>
          <w:lang w:val="de-DE"/>
        </w:rPr>
        <w:t>durch Sigma</w:t>
      </w:r>
      <w:r w:rsidR="00751065">
        <w:rPr>
          <w:rFonts w:ascii="Arial" w:hAnsi="Arial" w:cs="Arial"/>
          <w:sz w:val="22"/>
          <w:szCs w:val="22"/>
          <w:lang w:val="de-DE"/>
        </w:rPr>
        <w:t xml:space="preserve"> TBL</w:t>
      </w:r>
      <w:r w:rsidR="00081A98">
        <w:rPr>
          <w:rFonts w:ascii="Arial" w:hAnsi="Arial" w:cs="Arial"/>
          <w:sz w:val="22"/>
          <w:szCs w:val="22"/>
          <w:lang w:val="de-DE"/>
        </w:rPr>
        <w:t xml:space="preserve"> umgesetzten Installation</w:t>
      </w:r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 wurde das Traditionshaus mit einem leistungsfähigen Riedel-System ausgestattet. </w:t>
      </w:r>
      <w:r w:rsidR="008F568A">
        <w:rPr>
          <w:rFonts w:ascii="Arial" w:hAnsi="Arial" w:cs="Arial"/>
          <w:sz w:val="22"/>
          <w:szCs w:val="22"/>
          <w:lang w:val="de-DE"/>
        </w:rPr>
        <w:t>Unter anderem umfasst d</w:t>
      </w:r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as neue Setup </w:t>
      </w:r>
      <w:r w:rsidR="008F568A">
        <w:rPr>
          <w:rFonts w:ascii="Arial" w:hAnsi="Arial" w:cs="Arial"/>
          <w:sz w:val="22"/>
          <w:szCs w:val="22"/>
          <w:lang w:val="de-DE"/>
        </w:rPr>
        <w:t xml:space="preserve">Riedels </w:t>
      </w:r>
      <w:r w:rsidR="008F568A" w:rsidRPr="008F568A">
        <w:rPr>
          <w:rFonts w:ascii="Arial" w:hAnsi="Arial" w:cs="Arial"/>
          <w:sz w:val="22"/>
          <w:szCs w:val="22"/>
          <w:lang w:val="de-DE"/>
        </w:rPr>
        <w:t>Echtzeit-Mediennetzwerk MediorNet, die Artist-</w:t>
      </w:r>
      <w:proofErr w:type="spellStart"/>
      <w:r w:rsidR="008F568A" w:rsidRPr="008F568A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-Plattform sowie das drahtlose </w:t>
      </w:r>
      <w:proofErr w:type="spellStart"/>
      <w:r w:rsidR="008F568A" w:rsidRPr="008F568A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-System Bolero und sorgt </w:t>
      </w:r>
      <w:r w:rsidR="008F568A">
        <w:rPr>
          <w:rFonts w:ascii="Arial" w:hAnsi="Arial" w:cs="Arial"/>
          <w:sz w:val="22"/>
          <w:szCs w:val="22"/>
          <w:lang w:val="de-DE"/>
        </w:rPr>
        <w:t xml:space="preserve">so </w:t>
      </w:r>
      <w:r w:rsidR="008F568A" w:rsidRPr="008F568A">
        <w:rPr>
          <w:rFonts w:ascii="Arial" w:hAnsi="Arial" w:cs="Arial"/>
          <w:sz w:val="22"/>
          <w:szCs w:val="22"/>
          <w:lang w:val="de-DE"/>
        </w:rPr>
        <w:t>für eine nahtlose, latenzfreie Kommunikation sowie maximale Flexibilität im Produktionsalltag.</w:t>
      </w:r>
    </w:p>
    <w:p w14:paraId="4E81E65D" w14:textId="77777777" w:rsidR="00751065" w:rsidRDefault="00751065" w:rsidP="008F568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DF739BB" w14:textId="7C1118A5" w:rsid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751065">
        <w:rPr>
          <w:rFonts w:ascii="Arial" w:hAnsi="Arial" w:cs="Arial"/>
          <w:sz w:val="22"/>
          <w:szCs w:val="22"/>
          <w:lang w:val="de-DE"/>
        </w:rPr>
        <w:t>Ein zentraler Bestandteil der Modernisierung ist das neue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Aduart-</w:t>
      </w:r>
      <w:r w:rsidRPr="00751065">
        <w:rPr>
          <w:rFonts w:ascii="Arial" w:hAnsi="Arial" w:cs="Arial"/>
          <w:sz w:val="22"/>
          <w:szCs w:val="22"/>
          <w:lang w:val="de-DE"/>
        </w:rPr>
        <w:t>Inspizientensystem</w:t>
      </w:r>
      <w:proofErr w:type="spellEnd"/>
      <w:r>
        <w:rPr>
          <w:rFonts w:ascii="Arial" w:hAnsi="Arial" w:cs="Arial"/>
          <w:sz w:val="22"/>
          <w:szCs w:val="22"/>
          <w:lang w:val="de-DE"/>
        </w:rPr>
        <w:t>, das über offene Schnittstellen mit de</w:t>
      </w:r>
      <w:r w:rsidR="009379BD">
        <w:rPr>
          <w:rFonts w:ascii="Arial" w:hAnsi="Arial" w:cs="Arial"/>
          <w:sz w:val="22"/>
          <w:szCs w:val="22"/>
          <w:lang w:val="de-DE"/>
        </w:rPr>
        <w:t>r</w:t>
      </w:r>
      <w:r>
        <w:rPr>
          <w:rFonts w:ascii="Arial" w:hAnsi="Arial" w:cs="Arial"/>
          <w:sz w:val="22"/>
          <w:szCs w:val="22"/>
          <w:lang w:val="de-DE"/>
        </w:rPr>
        <w:t xml:space="preserve"> Riedel-</w:t>
      </w:r>
      <w:r w:rsidR="009379BD">
        <w:rPr>
          <w:rFonts w:ascii="Arial" w:hAnsi="Arial" w:cs="Arial"/>
          <w:sz w:val="22"/>
          <w:szCs w:val="22"/>
          <w:lang w:val="de-DE"/>
        </w:rPr>
        <w:t xml:space="preserve">Infrastruktur </w:t>
      </w:r>
      <w:r>
        <w:rPr>
          <w:rFonts w:ascii="Arial" w:hAnsi="Arial" w:cs="Arial"/>
          <w:sz w:val="22"/>
          <w:szCs w:val="22"/>
          <w:lang w:val="de-DE"/>
        </w:rPr>
        <w:t>kommuniziert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. Es umfasst zwei Hauptpulte, ein mobiles Pult, 28 Info-Displays, 112 Lichtzeichen und </w:t>
      </w:r>
      <w:r w:rsidR="006B2DE2">
        <w:rPr>
          <w:rFonts w:ascii="Arial" w:hAnsi="Arial" w:cs="Arial"/>
          <w:sz w:val="22"/>
          <w:szCs w:val="22"/>
          <w:lang w:val="de-DE"/>
        </w:rPr>
        <w:t>435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 IP-Lautsprecher und ermöglicht eine übergeordnete, intuitive Steuerung der gesamten Bühnenabläufe. </w:t>
      </w:r>
    </w:p>
    <w:p w14:paraId="31A39294" w14:textId="77777777" w:rsid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AD426B4" w14:textId="12D5D7D6" w:rsid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Kerne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lement der </w:t>
      </w:r>
      <w:r w:rsidR="009379BD">
        <w:rPr>
          <w:rFonts w:ascii="Arial" w:hAnsi="Arial" w:cs="Arial"/>
          <w:sz w:val="22"/>
          <w:szCs w:val="22"/>
          <w:lang w:val="de-DE"/>
        </w:rPr>
        <w:t>Riedel-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Installation ist </w:t>
      </w:r>
      <w:r>
        <w:rPr>
          <w:rFonts w:ascii="Arial" w:hAnsi="Arial" w:cs="Arial"/>
          <w:sz w:val="22"/>
          <w:szCs w:val="22"/>
          <w:lang w:val="de-DE"/>
        </w:rPr>
        <w:t>ein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 MediorNet Glasfaser-Backbone, </w:t>
      </w:r>
      <w:r>
        <w:rPr>
          <w:rFonts w:ascii="Arial" w:hAnsi="Arial" w:cs="Arial"/>
          <w:sz w:val="22"/>
          <w:szCs w:val="22"/>
          <w:lang w:val="de-DE"/>
        </w:rPr>
        <w:t xml:space="preserve">welches die mit 19 PTZ-Kameras umfassend erneuerte Videotechnik der Oper Leipzig nahtlos 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in das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Inspizientensystem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 xml:space="preserve">einbindet. </w:t>
      </w:r>
      <w:r w:rsidR="006B2DE2">
        <w:rPr>
          <w:rFonts w:ascii="Arial" w:hAnsi="Arial" w:cs="Arial"/>
          <w:sz w:val="22"/>
          <w:szCs w:val="22"/>
          <w:lang w:val="de-DE"/>
        </w:rPr>
        <w:t xml:space="preserve">MediorNet </w:t>
      </w:r>
      <w:proofErr w:type="spellStart"/>
      <w:r w:rsidR="006B2DE2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="006B2DE2">
        <w:rPr>
          <w:rFonts w:ascii="Arial" w:hAnsi="Arial" w:cs="Arial"/>
          <w:sz w:val="22"/>
          <w:szCs w:val="22"/>
          <w:lang w:val="de-DE"/>
        </w:rPr>
        <w:t xml:space="preserve"> UHD </w:t>
      </w:r>
      <w:r>
        <w:rPr>
          <w:rFonts w:ascii="Arial" w:hAnsi="Arial" w:cs="Arial"/>
          <w:sz w:val="22"/>
          <w:szCs w:val="22"/>
          <w:lang w:val="de-DE"/>
        </w:rPr>
        <w:t xml:space="preserve">sorgt für Echtzeit-Signalübertragung, </w:t>
      </w:r>
      <w:r w:rsidRPr="00751065">
        <w:rPr>
          <w:rFonts w:ascii="Arial" w:hAnsi="Arial" w:cs="Arial"/>
          <w:sz w:val="22"/>
          <w:szCs w:val="22"/>
          <w:lang w:val="de-DE"/>
        </w:rPr>
        <w:t>De- und Embedding von Audiosignalen</w:t>
      </w:r>
      <w:r>
        <w:rPr>
          <w:rFonts w:ascii="Arial" w:hAnsi="Arial" w:cs="Arial"/>
          <w:sz w:val="22"/>
          <w:szCs w:val="22"/>
          <w:lang w:val="de-DE"/>
        </w:rPr>
        <w:t xml:space="preserve"> sowie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Multiviewing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751065">
        <w:rPr>
          <w:rFonts w:ascii="Arial" w:hAnsi="Arial" w:cs="Arial"/>
          <w:sz w:val="22"/>
          <w:szCs w:val="22"/>
          <w:lang w:val="de-DE"/>
        </w:rPr>
        <w:t>und gewährleistet, dass Bild- und Steuersignale für die Dirigentenmonitore nahezu latenzfrei ankommen – ein entscheidender Faktor für den musikalischen Ablauf</w:t>
      </w:r>
      <w:r>
        <w:rPr>
          <w:rFonts w:ascii="Arial" w:hAnsi="Arial" w:cs="Arial"/>
          <w:sz w:val="22"/>
          <w:szCs w:val="22"/>
          <w:lang w:val="de-DE"/>
        </w:rPr>
        <w:t xml:space="preserve">. 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Dank der </w:t>
      </w:r>
      <w:r>
        <w:rPr>
          <w:rFonts w:ascii="Arial" w:hAnsi="Arial" w:cs="Arial"/>
          <w:sz w:val="22"/>
          <w:szCs w:val="22"/>
          <w:lang w:val="de-DE"/>
        </w:rPr>
        <w:t>MediorNet-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Integration über NMOS und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Ember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+ kann das </w:t>
      </w:r>
      <w:r>
        <w:rPr>
          <w:rFonts w:ascii="Arial" w:hAnsi="Arial" w:cs="Arial"/>
          <w:sz w:val="22"/>
          <w:szCs w:val="22"/>
          <w:lang w:val="de-DE"/>
        </w:rPr>
        <w:t>Videos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ystem direkt über die Touchscreens der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Inspizientenpulte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 gesteuert werden.</w:t>
      </w:r>
    </w:p>
    <w:p w14:paraId="3E97177A" w14:textId="77777777" w:rsidR="00751065" w:rsidRP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220415A" w14:textId="143004E5" w:rsid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751065">
        <w:rPr>
          <w:rFonts w:ascii="Arial" w:hAnsi="Arial" w:cs="Arial"/>
          <w:sz w:val="22"/>
          <w:szCs w:val="22"/>
          <w:lang w:val="de-DE"/>
        </w:rPr>
        <w:t xml:space="preserve">Darüber hinaus wurde ein Artist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-Ökosystem mit 31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, 42 Bolero </w:t>
      </w:r>
      <w:proofErr w:type="spellStart"/>
      <w:r w:rsidRPr="00751065">
        <w:rPr>
          <w:rFonts w:ascii="Arial" w:hAnsi="Arial" w:cs="Arial"/>
          <w:sz w:val="22"/>
          <w:szCs w:val="22"/>
          <w:lang w:val="de-DE"/>
        </w:rPr>
        <w:t>Beltpacks</w:t>
      </w:r>
      <w:proofErr w:type="spellEnd"/>
      <w:r w:rsidRPr="00751065">
        <w:rPr>
          <w:rFonts w:ascii="Arial" w:hAnsi="Arial" w:cs="Arial"/>
          <w:sz w:val="22"/>
          <w:szCs w:val="22"/>
          <w:lang w:val="de-DE"/>
        </w:rPr>
        <w:t xml:space="preserve"> und </w:t>
      </w:r>
      <w:r>
        <w:rPr>
          <w:rFonts w:ascii="Arial" w:hAnsi="Arial" w:cs="Arial"/>
          <w:sz w:val="22"/>
          <w:szCs w:val="22"/>
          <w:lang w:val="de-DE"/>
        </w:rPr>
        <w:t xml:space="preserve">20 </w:t>
      </w:r>
      <w:r w:rsidRPr="00751065">
        <w:rPr>
          <w:rFonts w:ascii="Arial" w:hAnsi="Arial" w:cs="Arial"/>
          <w:sz w:val="22"/>
          <w:szCs w:val="22"/>
          <w:lang w:val="de-DE"/>
        </w:rPr>
        <w:t xml:space="preserve">Bolero Antennen integriert, um den Kommunikationsfluss im gesamten Haus zu optimieren. Über die RRCS-Schnittstelle der Artist-1024 Audio-Matrix lassen sich </w:t>
      </w:r>
      <w:r w:rsidRPr="00751065">
        <w:rPr>
          <w:rFonts w:ascii="Arial" w:hAnsi="Arial" w:cs="Arial"/>
          <w:sz w:val="22"/>
          <w:szCs w:val="22"/>
          <w:lang w:val="de-DE"/>
        </w:rPr>
        <w:lastRenderedPageBreak/>
        <w:t>AES67-, MADI- und Dante-Protokolle nun bequem schalten, um beispielsweise IP-Lautsprecher gezielt anzusteuern.</w:t>
      </w:r>
    </w:p>
    <w:p w14:paraId="6537DD5A" w14:textId="77777777" w:rsid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790E5ED3" w14:textId="58B0E20D" w:rsidR="00751065" w:rsidRPr="00751065" w:rsidRDefault="00751065" w:rsidP="0075106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8F568A">
        <w:rPr>
          <w:rFonts w:ascii="Arial" w:hAnsi="Arial" w:cs="Arial"/>
          <w:sz w:val="22"/>
          <w:szCs w:val="22"/>
          <w:lang w:val="de-DE"/>
        </w:rPr>
        <w:t xml:space="preserve">„Mit der neuen Riedel-Infrastruktur können wir Abläufe deutlich effizienter gestalten. Die nahtlose Kommunikation, das flexible Routing von Audio- und Videosignalen sowie die Möglichkeit, alles in Echtzeit zu steuern, bieten unserem Team enorme Vorteile im täglichen Betrieb“, </w:t>
      </w:r>
      <w:r>
        <w:rPr>
          <w:rFonts w:ascii="Arial" w:hAnsi="Arial" w:cs="Arial"/>
          <w:sz w:val="22"/>
          <w:szCs w:val="22"/>
          <w:lang w:val="de-DE"/>
        </w:rPr>
        <w:t>so</w:t>
      </w:r>
      <w:r w:rsidRPr="008F568A">
        <w:rPr>
          <w:rFonts w:ascii="Arial" w:hAnsi="Arial" w:cs="Arial"/>
          <w:sz w:val="22"/>
          <w:szCs w:val="22"/>
          <w:lang w:val="de-DE"/>
        </w:rPr>
        <w:t xml:space="preserve"> </w:t>
      </w:r>
      <w:r w:rsidR="00A77BDE" w:rsidRPr="00A77BDE">
        <w:rPr>
          <w:rFonts w:ascii="Arial" w:hAnsi="Arial" w:cs="Arial"/>
          <w:sz w:val="22"/>
          <w:szCs w:val="22"/>
          <w:lang w:val="de-DE"/>
        </w:rPr>
        <w:t>Oliver Gerds, Technischer Direktor</w:t>
      </w:r>
      <w:r w:rsidR="00A77BDE">
        <w:rPr>
          <w:rFonts w:ascii="Arial" w:hAnsi="Arial" w:cs="Arial"/>
          <w:sz w:val="22"/>
          <w:szCs w:val="22"/>
          <w:lang w:val="de-DE"/>
        </w:rPr>
        <w:t xml:space="preserve">, </w:t>
      </w:r>
      <w:r w:rsidRPr="008F568A">
        <w:rPr>
          <w:rFonts w:ascii="Arial" w:hAnsi="Arial" w:cs="Arial"/>
          <w:sz w:val="22"/>
          <w:szCs w:val="22"/>
          <w:lang w:val="de-DE"/>
        </w:rPr>
        <w:t>Oper Leipzig.</w:t>
      </w:r>
    </w:p>
    <w:p w14:paraId="570EAFEC" w14:textId="77777777" w:rsidR="00081A98" w:rsidRDefault="00081A98" w:rsidP="008F568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69158922" w14:textId="23F7C82F" w:rsidR="008F568A" w:rsidRDefault="00751065" w:rsidP="008F568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081A98">
        <w:rPr>
          <w:rFonts w:ascii="Arial" w:hAnsi="Arial" w:cs="Arial"/>
          <w:sz w:val="22"/>
          <w:szCs w:val="22"/>
          <w:lang w:val="de-DE"/>
        </w:rPr>
        <w:t>Bernhard Bauer, Sales Manager bei Riedel Communications</w:t>
      </w:r>
      <w:r>
        <w:rPr>
          <w:rFonts w:ascii="Arial" w:hAnsi="Arial" w:cs="Arial"/>
          <w:sz w:val="22"/>
          <w:szCs w:val="22"/>
          <w:lang w:val="de-DE"/>
        </w:rPr>
        <w:t xml:space="preserve">, fügt hinzu: </w:t>
      </w:r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„Wir sind stolz darauf, mit unseren Lösungen zur Modernisierung der Oper Leipzig beizutragen. Die enge Zusammenarbeit mit </w:t>
      </w:r>
      <w:proofErr w:type="spellStart"/>
      <w:r w:rsidR="008F568A">
        <w:rPr>
          <w:rFonts w:ascii="Arial" w:hAnsi="Arial" w:cs="Arial"/>
          <w:sz w:val="22"/>
          <w:szCs w:val="22"/>
          <w:lang w:val="de-DE"/>
        </w:rPr>
        <w:t>Graner+Partner</w:t>
      </w:r>
      <w:proofErr w:type="spellEnd"/>
      <w:r w:rsidR="008F568A" w:rsidRPr="008F568A">
        <w:rPr>
          <w:rFonts w:ascii="Arial" w:hAnsi="Arial" w:cs="Arial"/>
          <w:sz w:val="22"/>
          <w:szCs w:val="22"/>
          <w:lang w:val="de-DE"/>
        </w:rPr>
        <w:t xml:space="preserve"> und Sigma </w:t>
      </w:r>
      <w:r>
        <w:rPr>
          <w:rFonts w:ascii="Arial" w:hAnsi="Arial" w:cs="Arial"/>
          <w:sz w:val="22"/>
          <w:szCs w:val="22"/>
          <w:lang w:val="de-DE"/>
        </w:rPr>
        <w:t xml:space="preserve">TBL </w:t>
      </w:r>
      <w:r w:rsidR="008F568A" w:rsidRPr="008F568A">
        <w:rPr>
          <w:rFonts w:ascii="Arial" w:hAnsi="Arial" w:cs="Arial"/>
          <w:sz w:val="22"/>
          <w:szCs w:val="22"/>
          <w:lang w:val="de-DE"/>
        </w:rPr>
        <w:t>hat es ermöglicht, eine maßgeschneiderte Lösung zu entwickeln, die sowohl die Arbeitssicherheit als auch die Effizienz deutlich steigert</w:t>
      </w:r>
      <w:r>
        <w:rPr>
          <w:rFonts w:ascii="Arial" w:hAnsi="Arial" w:cs="Arial"/>
          <w:sz w:val="22"/>
          <w:szCs w:val="22"/>
          <w:lang w:val="de-DE"/>
        </w:rPr>
        <w:t xml:space="preserve">. </w:t>
      </w:r>
      <w:r w:rsidR="00081A98">
        <w:rPr>
          <w:rFonts w:ascii="Arial" w:hAnsi="Arial" w:cs="Arial"/>
          <w:sz w:val="22"/>
          <w:szCs w:val="22"/>
          <w:lang w:val="de-DE"/>
        </w:rPr>
        <w:t xml:space="preserve">Diese Installation </w:t>
      </w:r>
      <w:r w:rsidR="00081A98" w:rsidRPr="008F568A">
        <w:rPr>
          <w:rFonts w:ascii="Arial" w:hAnsi="Arial" w:cs="Arial"/>
          <w:sz w:val="22"/>
          <w:szCs w:val="22"/>
          <w:lang w:val="de-DE"/>
        </w:rPr>
        <w:t xml:space="preserve">stellt sicher, dass </w:t>
      </w:r>
      <w:r w:rsidR="00081A98">
        <w:rPr>
          <w:rFonts w:ascii="Arial" w:hAnsi="Arial" w:cs="Arial"/>
          <w:sz w:val="22"/>
          <w:szCs w:val="22"/>
          <w:lang w:val="de-DE"/>
        </w:rPr>
        <w:t>das Traditionshaus</w:t>
      </w:r>
      <w:r w:rsidR="00081A98" w:rsidRPr="008F568A">
        <w:rPr>
          <w:rFonts w:ascii="Arial" w:hAnsi="Arial" w:cs="Arial"/>
          <w:sz w:val="22"/>
          <w:szCs w:val="22"/>
          <w:lang w:val="de-DE"/>
        </w:rPr>
        <w:t xml:space="preserve"> </w:t>
      </w:r>
      <w:r w:rsidR="00081A98">
        <w:rPr>
          <w:rFonts w:ascii="Arial" w:hAnsi="Arial" w:cs="Arial"/>
          <w:sz w:val="22"/>
          <w:szCs w:val="22"/>
          <w:lang w:val="de-DE"/>
        </w:rPr>
        <w:t xml:space="preserve">bestens </w:t>
      </w:r>
      <w:r w:rsidR="00081A98" w:rsidRPr="008F568A">
        <w:rPr>
          <w:rFonts w:ascii="Arial" w:hAnsi="Arial" w:cs="Arial"/>
          <w:sz w:val="22"/>
          <w:szCs w:val="22"/>
          <w:lang w:val="de-DE"/>
        </w:rPr>
        <w:t xml:space="preserve">für </w:t>
      </w:r>
      <w:r w:rsidR="00081A98">
        <w:rPr>
          <w:rFonts w:ascii="Arial" w:hAnsi="Arial" w:cs="Arial"/>
          <w:sz w:val="22"/>
          <w:szCs w:val="22"/>
          <w:lang w:val="de-DE"/>
        </w:rPr>
        <w:t>alle</w:t>
      </w:r>
      <w:r w:rsidR="00081A98" w:rsidRPr="008F568A">
        <w:rPr>
          <w:rFonts w:ascii="Arial" w:hAnsi="Arial" w:cs="Arial"/>
          <w:sz w:val="22"/>
          <w:szCs w:val="22"/>
          <w:lang w:val="de-DE"/>
        </w:rPr>
        <w:t xml:space="preserve"> Herausforderungen zukünftiger Produktionen gerüstet ist</w:t>
      </w:r>
      <w:r w:rsidR="00081A98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="00081A98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5DCB865" w14:textId="7E167972" w:rsidR="005B20B4" w:rsidRPr="00DD6863" w:rsidRDefault="005B20B4" w:rsidP="000F1DDD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7043B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2F26" w14:textId="77777777" w:rsidR="009E0218" w:rsidRDefault="009E0218">
      <w:r>
        <w:separator/>
      </w:r>
    </w:p>
  </w:endnote>
  <w:endnote w:type="continuationSeparator" w:id="0">
    <w:p w14:paraId="7FCB2CE2" w14:textId="77777777" w:rsidR="009E0218" w:rsidRDefault="009E0218">
      <w:r>
        <w:continuationSeparator/>
      </w:r>
    </w:p>
  </w:endnote>
  <w:endnote w:type="continuationNotice" w:id="1">
    <w:p w14:paraId="1A345296" w14:textId="77777777" w:rsidR="009E0218" w:rsidRDefault="009E02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09D3" w14:textId="77777777" w:rsidR="009E0218" w:rsidRDefault="009E0218">
      <w:r>
        <w:separator/>
      </w:r>
    </w:p>
  </w:footnote>
  <w:footnote w:type="continuationSeparator" w:id="0">
    <w:p w14:paraId="60B0F0BF" w14:textId="77777777" w:rsidR="009E0218" w:rsidRDefault="009E0218">
      <w:r>
        <w:continuationSeparator/>
      </w:r>
    </w:p>
  </w:footnote>
  <w:footnote w:type="continuationNotice" w:id="1">
    <w:p w14:paraId="4112DB62" w14:textId="77777777" w:rsidR="009E0218" w:rsidRDefault="009E02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C434460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1A98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328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B6A2A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24C3B"/>
    <w:rsid w:val="004323E7"/>
    <w:rsid w:val="00433214"/>
    <w:rsid w:val="004370EB"/>
    <w:rsid w:val="004420C4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0B0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1FAB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2DE2"/>
    <w:rsid w:val="006B7BDF"/>
    <w:rsid w:val="006B7DEC"/>
    <w:rsid w:val="006B7E25"/>
    <w:rsid w:val="006B7EBE"/>
    <w:rsid w:val="006C0905"/>
    <w:rsid w:val="006C0E3D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1065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568A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9BD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1C9F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218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77BDE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69C8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590B"/>
    <w:rsid w:val="00B17CFA"/>
    <w:rsid w:val="00B202E6"/>
    <w:rsid w:val="00B20C4A"/>
    <w:rsid w:val="00B2272E"/>
    <w:rsid w:val="00B22F7F"/>
    <w:rsid w:val="00B23240"/>
    <w:rsid w:val="00B23490"/>
    <w:rsid w:val="00B255CC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01FD3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5529"/>
    <w:rsid w:val="00FF6073"/>
    <w:rsid w:val="00FF60E3"/>
    <w:rsid w:val="00FF645B"/>
    <w:rsid w:val="00FF7ADB"/>
    <w:rsid w:val="01D346CE"/>
    <w:rsid w:val="036C6981"/>
    <w:rsid w:val="05643F33"/>
    <w:rsid w:val="0683CE5D"/>
    <w:rsid w:val="0CCF2B95"/>
    <w:rsid w:val="0F45EEBF"/>
    <w:rsid w:val="11415D2A"/>
    <w:rsid w:val="11DDA205"/>
    <w:rsid w:val="1292314A"/>
    <w:rsid w:val="1476503E"/>
    <w:rsid w:val="14F4A550"/>
    <w:rsid w:val="1567C574"/>
    <w:rsid w:val="15DDBE7C"/>
    <w:rsid w:val="15E1964D"/>
    <w:rsid w:val="1ACC6965"/>
    <w:rsid w:val="1C9816B5"/>
    <w:rsid w:val="1DCC0B51"/>
    <w:rsid w:val="1E040A27"/>
    <w:rsid w:val="1F0E967A"/>
    <w:rsid w:val="27D7601A"/>
    <w:rsid w:val="294EA689"/>
    <w:rsid w:val="2A5D5472"/>
    <w:rsid w:val="2B4C5C66"/>
    <w:rsid w:val="32E7607B"/>
    <w:rsid w:val="335F1D3E"/>
    <w:rsid w:val="39C5B3A2"/>
    <w:rsid w:val="3AB5D040"/>
    <w:rsid w:val="3D447888"/>
    <w:rsid w:val="3F25936C"/>
    <w:rsid w:val="4009207A"/>
    <w:rsid w:val="40DA0154"/>
    <w:rsid w:val="424A7A99"/>
    <w:rsid w:val="42A83458"/>
    <w:rsid w:val="43D45E33"/>
    <w:rsid w:val="441590DC"/>
    <w:rsid w:val="46918930"/>
    <w:rsid w:val="471DEBBC"/>
    <w:rsid w:val="498A9DAC"/>
    <w:rsid w:val="4A703DC8"/>
    <w:rsid w:val="4F5B7270"/>
    <w:rsid w:val="527B457E"/>
    <w:rsid w:val="539DE1FB"/>
    <w:rsid w:val="549A5E30"/>
    <w:rsid w:val="55B92036"/>
    <w:rsid w:val="5A7C719F"/>
    <w:rsid w:val="600D00FC"/>
    <w:rsid w:val="60B329D4"/>
    <w:rsid w:val="645EF9D3"/>
    <w:rsid w:val="68326B78"/>
    <w:rsid w:val="683F7501"/>
    <w:rsid w:val="69C616E9"/>
    <w:rsid w:val="6BB044B8"/>
    <w:rsid w:val="6C6454A6"/>
    <w:rsid w:val="6ED7D3CA"/>
    <w:rsid w:val="7145922A"/>
    <w:rsid w:val="73B3F61A"/>
    <w:rsid w:val="75D1DDD9"/>
    <w:rsid w:val="761C165A"/>
    <w:rsid w:val="777F4AFC"/>
    <w:rsid w:val="77AD8B5D"/>
    <w:rsid w:val="7970C930"/>
    <w:rsid w:val="79BE7C91"/>
    <w:rsid w:val="7D5996D8"/>
    <w:rsid w:val="7E98F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EB9AE24-3F1B-4A5F-8058-02AC2AA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  <w:style w:type="character" w:customStyle="1" w:styleId="ui-provider">
    <w:name w:val="ui-provider"/>
    <w:basedOn w:val="Absatz-Standardschriftart"/>
    <w:rsid w:val="006A2394"/>
  </w:style>
  <w:style w:type="paragraph" w:styleId="StandardWeb">
    <w:name w:val="Normal (Web)"/>
    <w:basedOn w:val="Standard"/>
    <w:uiPriority w:val="99"/>
    <w:semiHidden/>
    <w:unhideWhenUsed/>
    <w:rsid w:val="008F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b6ed48-a9b2-4d09-8352-9933fe3f4900">
      <Terms xmlns="http://schemas.microsoft.com/office/infopath/2007/PartnerControls"/>
    </lcf76f155ced4ddcb4097134ff3c332f>
    <DateandTime xmlns="08b6ed48-a9b2-4d09-8352-9933fe3f4900" xsi:nil="true"/>
    <TaxCatchAll xmlns="396e2555-6062-4de9-8c0e-7d9d80615b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20" ma:contentTypeDescription="Create a new document." ma:contentTypeScope="" ma:versionID="8e954c963e060fda336d6e374d19921c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83fc403fbf9d6b7a4f376e0619f97d9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customXml/itemProps2.xml><?xml version="1.0" encoding="utf-8"?>
<ds:datastoreItem xmlns:ds="http://schemas.openxmlformats.org/officeDocument/2006/customXml" ds:itemID="{7DD8A627-E0DA-4F77-ABBA-0A520416EDED}"/>
</file>

<file path=customXml/itemProps3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3550</Characters>
  <Application>Microsoft Office Word</Application>
  <DocSecurity>0</DocSecurity>
  <Lines>51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Julian Bülhoff (Riedel)</cp:lastModifiedBy>
  <cp:revision>5</cp:revision>
  <cp:lastPrinted>2018-03-13T15:49:00Z</cp:lastPrinted>
  <dcterms:created xsi:type="dcterms:W3CDTF">2025-03-12T11:47:00Z</dcterms:created>
  <dcterms:modified xsi:type="dcterms:W3CDTF">2025-03-25T15:36:00Z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