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87F2" w14:textId="77777777" w:rsidR="00E52FBE" w:rsidRDefault="008A2013" w:rsidP="005D452A">
      <w:pPr>
        <w:ind w:firstLine="720"/>
        <w:rPr>
          <w:rFonts w:ascii="Arial" w:eastAsia="Arial" w:hAnsi="Arial" w:cs="Arial"/>
        </w:rPr>
      </w:pPr>
      <w:r>
        <w:rPr>
          <w:rFonts w:ascii="Arial" w:eastAsia="Arial" w:hAnsi="Arial" w:cs="Arial"/>
          <w:color w:val="000000"/>
          <w:sz w:val="27"/>
          <w:szCs w:val="27"/>
        </w:rPr>
        <w:t xml:space="preserve">   </w:t>
      </w:r>
      <w:r>
        <w:rPr>
          <w:rFonts w:ascii="Arial" w:eastAsia="Arial" w:hAnsi="Arial" w:cs="Arial"/>
          <w:noProof/>
        </w:rPr>
        <w:drawing>
          <wp:inline distT="0" distB="0" distL="0" distR="0" wp14:anchorId="2F3938DB" wp14:editId="41470712">
            <wp:extent cx="175260" cy="17526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noProof/>
        </w:rPr>
        <w:drawing>
          <wp:inline distT="0" distB="0" distL="0" distR="0" wp14:anchorId="5CE70B63" wp14:editId="26ACCA9B">
            <wp:extent cx="243205" cy="175260"/>
            <wp:effectExtent l="0" t="0" r="0" b="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243205"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4DE55687" wp14:editId="7235580D">
            <wp:extent cx="175260" cy="17526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037FD0DB" wp14:editId="597C04D9">
            <wp:extent cx="292100" cy="175260"/>
            <wp:effectExtent l="0" t="0" r="0" b="0"/>
            <wp:docPr id="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a:stretch>
                      <a:fillRect/>
                    </a:stretch>
                  </pic:blipFill>
                  <pic:spPr>
                    <a:xfrm>
                      <a:off x="0" y="0"/>
                      <a:ext cx="292100" cy="175260"/>
                    </a:xfrm>
                    <a:prstGeom prst="rect">
                      <a:avLst/>
                    </a:prstGeom>
                    <a:ln/>
                  </pic:spPr>
                </pic:pic>
              </a:graphicData>
            </a:graphic>
          </wp:inline>
        </w:drawing>
      </w:r>
      <w:r>
        <w:rPr>
          <w:rFonts w:ascii="Arial" w:eastAsia="Arial" w:hAnsi="Arial" w:cs="Arial"/>
        </w:rPr>
        <w:tab/>
      </w:r>
      <w:r>
        <w:rPr>
          <w:rFonts w:ascii="Arial" w:eastAsia="Arial" w:hAnsi="Arial" w:cs="Arial"/>
          <w:color w:val="000000"/>
          <w:sz w:val="27"/>
          <w:szCs w:val="27"/>
        </w:rPr>
        <w:t xml:space="preserve"> </w:t>
      </w:r>
      <w:r>
        <w:rPr>
          <w:rFonts w:ascii="Arial" w:eastAsia="Arial" w:hAnsi="Arial" w:cs="Arial"/>
          <w:noProof/>
        </w:rPr>
        <w:drawing>
          <wp:inline distT="0" distB="0" distL="0" distR="0" wp14:anchorId="05D2E7E1" wp14:editId="07165D90">
            <wp:extent cx="175260" cy="175260"/>
            <wp:effectExtent l="0" t="0" r="0" b="0"/>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Pr>
          <w:rFonts w:ascii="Arial" w:eastAsia="Arial" w:hAnsi="Arial" w:cs="Arial"/>
          <w:color w:val="000000"/>
          <w:sz w:val="27"/>
          <w:szCs w:val="27"/>
        </w:rPr>
        <w:t xml:space="preserve"> </w:t>
      </w:r>
      <w:r>
        <w:rPr>
          <w:rFonts w:ascii="Arial" w:eastAsia="Arial" w:hAnsi="Arial" w:cs="Arial"/>
        </w:rPr>
        <w:tab/>
      </w:r>
      <w:r>
        <w:rPr>
          <w:rFonts w:ascii="Arial" w:eastAsia="Arial" w:hAnsi="Arial" w:cs="Arial"/>
          <w:noProof/>
        </w:rPr>
        <w:drawing>
          <wp:inline distT="0" distB="0" distL="0" distR="0" wp14:anchorId="001000FC" wp14:editId="01026259">
            <wp:extent cx="175260" cy="175260"/>
            <wp:effectExtent l="0" t="0" r="0" b="0"/>
            <wp:docPr id="1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175260" cy="175260"/>
                    </a:xfrm>
                    <a:prstGeom prst="rect">
                      <a:avLst/>
                    </a:prstGeom>
                    <a:ln/>
                  </pic:spPr>
                </pic:pic>
              </a:graphicData>
            </a:graphic>
          </wp:inline>
        </w:drawing>
      </w:r>
      <w:r>
        <w:rPr>
          <w:rFonts w:ascii="Arial" w:eastAsia="Arial" w:hAnsi="Arial" w:cs="Arial"/>
        </w:rPr>
        <w:tab/>
      </w:r>
      <w:r>
        <w:rPr>
          <w:rFonts w:ascii="Arial" w:eastAsia="Arial" w:hAnsi="Arial" w:cs="Arial"/>
          <w:noProof/>
        </w:rPr>
        <w:drawing>
          <wp:inline distT="0" distB="0" distL="0" distR="0" wp14:anchorId="5383968C" wp14:editId="7A33526A">
            <wp:extent cx="175260" cy="175260"/>
            <wp:effectExtent l="0" t="0" r="0" b="0"/>
            <wp:docPr id="10" name="image5.jpg" descr="Icons web 25px9"/>
            <wp:cNvGraphicFramePr/>
            <a:graphic xmlns:a="http://schemas.openxmlformats.org/drawingml/2006/main">
              <a:graphicData uri="http://schemas.openxmlformats.org/drawingml/2006/picture">
                <pic:pic xmlns:pic="http://schemas.openxmlformats.org/drawingml/2006/picture">
                  <pic:nvPicPr>
                    <pic:cNvPr id="0" name="image5.jpg" descr="Icons web 25px9"/>
                    <pic:cNvPicPr preferRelativeResize="0"/>
                  </pic:nvPicPr>
                  <pic:blipFill>
                    <a:blip r:embed="rId15"/>
                    <a:srcRect/>
                    <a:stretch>
                      <a:fillRect/>
                    </a:stretch>
                  </pic:blipFill>
                  <pic:spPr>
                    <a:xfrm>
                      <a:off x="0" y="0"/>
                      <a:ext cx="175260" cy="175260"/>
                    </a:xfrm>
                    <a:prstGeom prst="rect">
                      <a:avLst/>
                    </a:prstGeom>
                    <a:ln/>
                  </pic:spPr>
                </pic:pic>
              </a:graphicData>
            </a:graphic>
          </wp:inline>
        </w:drawing>
      </w:r>
    </w:p>
    <w:p w14:paraId="309A2708" w14:textId="77777777" w:rsidR="00E52FBE" w:rsidRDefault="00E52FBE">
      <w:pPr>
        <w:rPr>
          <w:rFonts w:ascii="Arial" w:eastAsia="Arial" w:hAnsi="Arial" w:cs="Arial"/>
        </w:rPr>
      </w:pPr>
    </w:p>
    <w:tbl>
      <w:tblPr>
        <w:tblStyle w:val="a"/>
        <w:tblW w:w="8730" w:type="dxa"/>
        <w:tblInd w:w="0" w:type="dxa"/>
        <w:tblLayout w:type="fixed"/>
        <w:tblLook w:val="0000" w:firstRow="0" w:lastRow="0" w:firstColumn="0" w:lastColumn="0" w:noHBand="0" w:noVBand="0"/>
      </w:tblPr>
      <w:tblGrid>
        <w:gridCol w:w="4500"/>
        <w:gridCol w:w="4230"/>
      </w:tblGrid>
      <w:tr w:rsidR="00E52FBE" w:rsidRPr="003012FB" w14:paraId="3889CBD2" w14:textId="77777777">
        <w:trPr>
          <w:trHeight w:val="1152"/>
        </w:trPr>
        <w:tc>
          <w:tcPr>
            <w:tcW w:w="4500" w:type="dxa"/>
          </w:tcPr>
          <w:p w14:paraId="24D828C3" w14:textId="77777777" w:rsidR="00E52FBE" w:rsidRPr="003012FB" w:rsidRDefault="008A2013">
            <w:pPr>
              <w:ind w:left="-108"/>
              <w:rPr>
                <w:rFonts w:ascii="Arial" w:eastAsia="Arial" w:hAnsi="Arial" w:cs="Arial"/>
                <w:b/>
                <w:sz w:val="20"/>
                <w:szCs w:val="20"/>
              </w:rPr>
            </w:pPr>
            <w:r w:rsidRPr="003012FB">
              <w:rPr>
                <w:rFonts w:ascii="Arial" w:eastAsia="Arial" w:hAnsi="Arial" w:cs="Arial"/>
                <w:b/>
                <w:sz w:val="20"/>
                <w:szCs w:val="20"/>
              </w:rPr>
              <w:t>Agency Contact:</w:t>
            </w:r>
          </w:p>
          <w:p w14:paraId="13A085ED" w14:textId="58D6A1BC" w:rsidR="00E52FBE" w:rsidRPr="003012FB" w:rsidRDefault="009112A9">
            <w:pPr>
              <w:ind w:hanging="108"/>
              <w:rPr>
                <w:rFonts w:ascii="Arial" w:eastAsia="Arial" w:hAnsi="Arial" w:cs="Arial"/>
                <w:b/>
                <w:sz w:val="20"/>
                <w:szCs w:val="20"/>
              </w:rPr>
            </w:pPr>
            <w:r w:rsidRPr="003012FB">
              <w:rPr>
                <w:rFonts w:ascii="Arial" w:eastAsia="Arial" w:hAnsi="Arial" w:cs="Arial"/>
                <w:sz w:val="20"/>
                <w:szCs w:val="20"/>
              </w:rPr>
              <w:t>Miranda Warren</w:t>
            </w:r>
          </w:p>
          <w:p w14:paraId="103E9AB6" w14:textId="77777777" w:rsidR="00E52FBE" w:rsidRPr="003012FB" w:rsidRDefault="008A2013">
            <w:pPr>
              <w:ind w:hanging="108"/>
              <w:rPr>
                <w:rFonts w:ascii="Arial" w:eastAsia="Arial" w:hAnsi="Arial" w:cs="Arial"/>
                <w:sz w:val="20"/>
                <w:szCs w:val="20"/>
              </w:rPr>
            </w:pPr>
            <w:r w:rsidRPr="003012FB">
              <w:rPr>
                <w:rFonts w:ascii="Arial" w:eastAsia="Arial" w:hAnsi="Arial" w:cs="Arial"/>
                <w:sz w:val="20"/>
                <w:szCs w:val="20"/>
              </w:rPr>
              <w:t>Wall Street Communications</w:t>
            </w:r>
          </w:p>
          <w:p w14:paraId="4CC1E1C7" w14:textId="2A0D9134" w:rsidR="00E52FBE" w:rsidRPr="003012FB" w:rsidRDefault="008A2013">
            <w:pPr>
              <w:ind w:hanging="108"/>
              <w:rPr>
                <w:rFonts w:ascii="Arial" w:eastAsia="Arial" w:hAnsi="Arial" w:cs="Arial"/>
                <w:sz w:val="20"/>
                <w:szCs w:val="20"/>
              </w:rPr>
            </w:pPr>
            <w:r w:rsidRPr="003012FB">
              <w:rPr>
                <w:rFonts w:ascii="Arial" w:eastAsia="Arial" w:hAnsi="Arial" w:cs="Arial"/>
                <w:sz w:val="20"/>
                <w:szCs w:val="20"/>
              </w:rPr>
              <w:t>Tel: +</w:t>
            </w:r>
            <w:r w:rsidR="009112A9" w:rsidRPr="003012FB">
              <w:rPr>
                <w:rFonts w:ascii="Arial" w:eastAsia="Arial" w:hAnsi="Arial" w:cs="Arial"/>
                <w:sz w:val="20"/>
                <w:szCs w:val="20"/>
              </w:rPr>
              <w:t>1 631 681 7475</w:t>
            </w:r>
          </w:p>
          <w:p w14:paraId="44FF68D5" w14:textId="7FA95BED" w:rsidR="00E52FBE" w:rsidRPr="003012FB" w:rsidRDefault="008A2013">
            <w:pPr>
              <w:ind w:hanging="108"/>
              <w:rPr>
                <w:rFonts w:ascii="Arial" w:eastAsia="Arial" w:hAnsi="Arial" w:cs="Arial"/>
                <w:b/>
                <w:sz w:val="20"/>
                <w:szCs w:val="20"/>
              </w:rPr>
            </w:pPr>
            <w:r w:rsidRPr="003012FB">
              <w:rPr>
                <w:rFonts w:ascii="Arial" w:eastAsia="Arial" w:hAnsi="Arial" w:cs="Arial"/>
                <w:sz w:val="20"/>
                <w:szCs w:val="20"/>
              </w:rPr>
              <w:t>Email:</w:t>
            </w:r>
            <w:r w:rsidR="009112A9" w:rsidRPr="003012FB">
              <w:rPr>
                <w:rFonts w:ascii="Arial" w:eastAsia="Arial" w:hAnsi="Arial" w:cs="Arial"/>
                <w:sz w:val="20"/>
                <w:szCs w:val="20"/>
              </w:rPr>
              <w:t xml:space="preserve"> </w:t>
            </w:r>
            <w:hyperlink r:id="rId16" w:history="1">
              <w:r w:rsidR="009112A9" w:rsidRPr="003012FB">
                <w:rPr>
                  <w:rStyle w:val="Hyperlink"/>
                  <w:rFonts w:ascii="Arial" w:eastAsia="Arial" w:hAnsi="Arial" w:cs="Arial"/>
                  <w:sz w:val="20"/>
                  <w:szCs w:val="20"/>
                </w:rPr>
                <w:t>miranda@wallstcom.com</w:t>
              </w:r>
            </w:hyperlink>
            <w:r w:rsidR="009112A9" w:rsidRPr="003012FB">
              <w:rPr>
                <w:rFonts w:ascii="Arial" w:eastAsia="Arial" w:hAnsi="Arial" w:cs="Arial"/>
                <w:sz w:val="20"/>
                <w:szCs w:val="20"/>
              </w:rPr>
              <w:t xml:space="preserve"> </w:t>
            </w:r>
          </w:p>
        </w:tc>
        <w:tc>
          <w:tcPr>
            <w:tcW w:w="4230" w:type="dxa"/>
          </w:tcPr>
          <w:p w14:paraId="15658F8B" w14:textId="77777777" w:rsidR="00E52FBE" w:rsidRPr="003012FB" w:rsidRDefault="008A2013">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3012FB">
              <w:rPr>
                <w:rFonts w:ascii="Arial" w:eastAsia="Arial" w:hAnsi="Arial" w:cs="Arial"/>
                <w:b/>
                <w:color w:val="000000"/>
                <w:sz w:val="20"/>
                <w:szCs w:val="20"/>
              </w:rPr>
              <w:t>Riedel Communications Contact:</w:t>
            </w:r>
          </w:p>
          <w:p w14:paraId="74408B01" w14:textId="77777777" w:rsidR="00E52FBE" w:rsidRPr="003012FB" w:rsidRDefault="008A2013">
            <w:pPr>
              <w:rPr>
                <w:rFonts w:ascii="Arial" w:eastAsia="Arial" w:hAnsi="Arial" w:cs="Arial"/>
                <w:sz w:val="20"/>
                <w:szCs w:val="20"/>
              </w:rPr>
            </w:pPr>
            <w:r w:rsidRPr="003012FB">
              <w:rPr>
                <w:rFonts w:ascii="Arial" w:eastAsia="Arial" w:hAnsi="Arial" w:cs="Arial"/>
                <w:sz w:val="20"/>
                <w:szCs w:val="20"/>
              </w:rPr>
              <w:t>Serkan Güner</w:t>
            </w:r>
          </w:p>
          <w:p w14:paraId="6B219873" w14:textId="77777777" w:rsidR="00E52FBE" w:rsidRPr="003012FB" w:rsidRDefault="008A2013">
            <w:pPr>
              <w:rPr>
                <w:rFonts w:ascii="Arial" w:eastAsia="Arial" w:hAnsi="Arial" w:cs="Arial"/>
                <w:sz w:val="20"/>
                <w:szCs w:val="20"/>
              </w:rPr>
            </w:pPr>
            <w:r w:rsidRPr="003012FB">
              <w:rPr>
                <w:rFonts w:ascii="Arial" w:eastAsia="Arial" w:hAnsi="Arial" w:cs="Arial"/>
                <w:sz w:val="20"/>
                <w:szCs w:val="20"/>
              </w:rPr>
              <w:t>Marketing and Communications</w:t>
            </w:r>
          </w:p>
          <w:p w14:paraId="02E273FC" w14:textId="3E5C0C38" w:rsidR="00E52FBE" w:rsidRPr="003012FB" w:rsidRDefault="008A2013">
            <w:pPr>
              <w:rPr>
                <w:rFonts w:ascii="Arial" w:eastAsia="Arial" w:hAnsi="Arial" w:cs="Arial"/>
                <w:sz w:val="20"/>
                <w:szCs w:val="20"/>
              </w:rPr>
            </w:pPr>
            <w:r w:rsidRPr="003012FB">
              <w:rPr>
                <w:rFonts w:ascii="Arial" w:eastAsia="Arial" w:hAnsi="Arial" w:cs="Arial"/>
                <w:sz w:val="20"/>
                <w:szCs w:val="20"/>
              </w:rPr>
              <w:t>Tel: + 49 174 339244</w:t>
            </w:r>
            <w:r w:rsidR="00453B8A">
              <w:rPr>
                <w:rFonts w:ascii="Arial" w:eastAsia="Arial" w:hAnsi="Arial" w:cs="Arial"/>
                <w:sz w:val="20"/>
                <w:szCs w:val="20"/>
              </w:rPr>
              <w:t>8</w:t>
            </w:r>
          </w:p>
          <w:p w14:paraId="448835EE" w14:textId="77777777" w:rsidR="00E52FBE" w:rsidRPr="003012FB" w:rsidRDefault="008A2013">
            <w:pPr>
              <w:rPr>
                <w:rFonts w:ascii="Arial" w:eastAsia="Arial" w:hAnsi="Arial" w:cs="Arial"/>
                <w:b/>
                <w:sz w:val="20"/>
                <w:szCs w:val="20"/>
              </w:rPr>
            </w:pPr>
            <w:r w:rsidRPr="003012FB">
              <w:rPr>
                <w:rFonts w:ascii="Arial" w:eastAsia="Arial" w:hAnsi="Arial" w:cs="Arial"/>
                <w:sz w:val="20"/>
                <w:szCs w:val="20"/>
              </w:rPr>
              <w:t xml:space="preserve">Email: </w:t>
            </w:r>
            <w:hyperlink r:id="rId17">
              <w:r w:rsidRPr="003012FB">
                <w:rPr>
                  <w:rFonts w:ascii="Arial" w:eastAsia="Arial" w:hAnsi="Arial" w:cs="Arial"/>
                  <w:color w:val="0000FF"/>
                  <w:sz w:val="20"/>
                  <w:szCs w:val="20"/>
                  <w:u w:val="single"/>
                </w:rPr>
                <w:t>press@riedel.net</w:t>
              </w:r>
            </w:hyperlink>
            <w:r w:rsidRPr="003012FB">
              <w:rPr>
                <w:rFonts w:ascii="Arial" w:eastAsia="Arial" w:hAnsi="Arial" w:cs="Arial"/>
                <w:sz w:val="20"/>
                <w:szCs w:val="20"/>
              </w:rPr>
              <w:t xml:space="preserve"> </w:t>
            </w:r>
          </w:p>
        </w:tc>
      </w:tr>
    </w:tbl>
    <w:p w14:paraId="195D1866" w14:textId="77777777" w:rsidR="00E52FBE" w:rsidRPr="003012FB" w:rsidRDefault="00E52FBE">
      <w:pPr>
        <w:rPr>
          <w:rFonts w:ascii="Arial" w:eastAsia="Arial" w:hAnsi="Arial" w:cs="Arial"/>
          <w:b/>
          <w:sz w:val="20"/>
          <w:szCs w:val="20"/>
        </w:rPr>
      </w:pPr>
    </w:p>
    <w:p w14:paraId="237DC41E" w14:textId="6E842566" w:rsidR="00E52FBE" w:rsidRPr="003012FB" w:rsidRDefault="008A2013">
      <w:pPr>
        <w:tabs>
          <w:tab w:val="left" w:pos="2495"/>
        </w:tabs>
        <w:rPr>
          <w:rFonts w:ascii="Arial" w:eastAsia="Arial" w:hAnsi="Arial" w:cs="Arial"/>
          <w:bCs/>
          <w:sz w:val="20"/>
          <w:szCs w:val="20"/>
        </w:rPr>
      </w:pPr>
      <w:r w:rsidRPr="003012FB">
        <w:rPr>
          <w:rFonts w:ascii="Arial" w:eastAsia="Arial" w:hAnsi="Arial" w:cs="Arial"/>
          <w:b/>
          <w:sz w:val="20"/>
          <w:szCs w:val="20"/>
        </w:rPr>
        <w:t>Link to Word Doc:</w:t>
      </w:r>
      <w:r w:rsidR="000C3A46" w:rsidRPr="003012FB">
        <w:rPr>
          <w:rFonts w:ascii="Arial" w:eastAsia="Arial" w:hAnsi="Arial" w:cs="Arial"/>
          <w:b/>
          <w:sz w:val="20"/>
          <w:szCs w:val="20"/>
        </w:rPr>
        <w:t xml:space="preserve"> </w:t>
      </w:r>
      <w:hyperlink r:id="rId18" w:history="1">
        <w:r w:rsidR="000C3A46" w:rsidRPr="003012FB">
          <w:rPr>
            <w:rStyle w:val="Hyperlink"/>
            <w:rFonts w:ascii="Arial" w:eastAsia="Arial" w:hAnsi="Arial" w:cs="Arial"/>
            <w:bCs/>
            <w:sz w:val="20"/>
            <w:szCs w:val="20"/>
          </w:rPr>
          <w:t>www.wallstcom.com/Riedel/220424-Riedel-Mixi.docx</w:t>
        </w:r>
      </w:hyperlink>
      <w:r w:rsidR="000C3A46" w:rsidRPr="003012FB">
        <w:rPr>
          <w:rFonts w:ascii="Arial" w:eastAsia="Arial" w:hAnsi="Arial" w:cs="Arial"/>
          <w:bCs/>
          <w:sz w:val="20"/>
          <w:szCs w:val="20"/>
        </w:rPr>
        <w:t xml:space="preserve"> </w:t>
      </w:r>
    </w:p>
    <w:p w14:paraId="2AD97C2E" w14:textId="77777777" w:rsidR="00E52FBE" w:rsidRPr="003012FB" w:rsidRDefault="00E52FBE">
      <w:pPr>
        <w:tabs>
          <w:tab w:val="left" w:pos="2495"/>
        </w:tabs>
        <w:rPr>
          <w:rFonts w:ascii="Arial" w:eastAsia="Arial" w:hAnsi="Arial" w:cs="Arial"/>
          <w:b/>
          <w:sz w:val="20"/>
          <w:szCs w:val="20"/>
        </w:rPr>
      </w:pPr>
    </w:p>
    <w:p w14:paraId="18D65374" w14:textId="77777777" w:rsidR="00E52FBE" w:rsidRDefault="00E52FBE">
      <w:pPr>
        <w:rPr>
          <w:rFonts w:ascii="Arial" w:eastAsia="Arial" w:hAnsi="Arial" w:cs="Arial"/>
          <w:sz w:val="32"/>
          <w:szCs w:val="32"/>
        </w:rPr>
      </w:pPr>
    </w:p>
    <w:p w14:paraId="714C49A7" w14:textId="67D6F7B1" w:rsidR="00E52FBE" w:rsidRDefault="008A2013">
      <w:pPr>
        <w:jc w:val="center"/>
        <w:rPr>
          <w:rFonts w:ascii="Arial" w:eastAsia="Arial" w:hAnsi="Arial" w:cs="Arial"/>
          <w:b/>
          <w:sz w:val="32"/>
          <w:szCs w:val="32"/>
        </w:rPr>
      </w:pPr>
      <w:r>
        <w:rPr>
          <w:rFonts w:ascii="Arial" w:eastAsia="Arial" w:hAnsi="Arial" w:cs="Arial"/>
          <w:b/>
          <w:sz w:val="32"/>
          <w:szCs w:val="32"/>
        </w:rPr>
        <w:t>Riedel’s MediorNet Fusio</w:t>
      </w:r>
      <w:r w:rsidR="0066590D">
        <w:rPr>
          <w:rFonts w:ascii="Arial" w:eastAsia="Arial" w:hAnsi="Arial" w:cs="Arial"/>
          <w:b/>
          <w:sz w:val="32"/>
          <w:szCs w:val="32"/>
        </w:rPr>
        <w:t>N</w:t>
      </w:r>
      <w:r>
        <w:rPr>
          <w:rFonts w:ascii="Arial" w:eastAsia="Arial" w:hAnsi="Arial" w:cs="Arial"/>
          <w:b/>
          <w:sz w:val="32"/>
          <w:szCs w:val="32"/>
        </w:rPr>
        <w:t xml:space="preserve"> Provides SDI-to-ST</w:t>
      </w:r>
      <w:r w:rsidR="00F54F3C">
        <w:rPr>
          <w:rFonts w:ascii="Arial" w:eastAsia="Arial" w:hAnsi="Arial" w:cs="Arial"/>
          <w:b/>
          <w:sz w:val="32"/>
          <w:szCs w:val="32"/>
        </w:rPr>
        <w:t xml:space="preserve"> </w:t>
      </w:r>
      <w:r>
        <w:rPr>
          <w:rFonts w:ascii="Arial" w:eastAsia="Arial" w:hAnsi="Arial" w:cs="Arial"/>
          <w:b/>
          <w:sz w:val="32"/>
          <w:szCs w:val="32"/>
        </w:rPr>
        <w:t>2110 Conversion for mixi’s TIPSTAR Online Sports-Betting Service</w:t>
      </w:r>
    </w:p>
    <w:p w14:paraId="16B27492" w14:textId="77777777" w:rsidR="00E52FBE" w:rsidRPr="003012FB" w:rsidRDefault="00E52FBE">
      <w:pPr>
        <w:jc w:val="center"/>
        <w:rPr>
          <w:rFonts w:ascii="Arial" w:eastAsia="Arial" w:hAnsi="Arial" w:cs="Arial"/>
          <w:b/>
        </w:rPr>
      </w:pPr>
    </w:p>
    <w:p w14:paraId="572EC3E7" w14:textId="0F71B094" w:rsidR="00E52FBE" w:rsidRPr="003012FB" w:rsidRDefault="008A2013">
      <w:pPr>
        <w:jc w:val="center"/>
        <w:rPr>
          <w:rFonts w:ascii="Arial" w:eastAsia="Arial" w:hAnsi="Arial" w:cs="Arial"/>
          <w:b/>
          <w:i/>
        </w:rPr>
      </w:pPr>
      <w:r w:rsidRPr="003012FB">
        <w:rPr>
          <w:rFonts w:ascii="Arial" w:eastAsia="Arial" w:hAnsi="Arial" w:cs="Arial"/>
          <w:b/>
          <w:i/>
        </w:rPr>
        <w:t>Augmenting mixi’s AI Capabilities, Riedel</w:t>
      </w:r>
      <w:r w:rsidR="005D452A" w:rsidRPr="003012FB">
        <w:rPr>
          <w:rFonts w:ascii="Arial" w:eastAsia="Arial" w:hAnsi="Arial" w:cs="Arial"/>
          <w:b/>
          <w:i/>
        </w:rPr>
        <w:t>’s IP</w:t>
      </w:r>
      <w:r w:rsidRPr="003012FB">
        <w:rPr>
          <w:rFonts w:ascii="Arial" w:eastAsia="Arial" w:hAnsi="Arial" w:cs="Arial"/>
          <w:b/>
          <w:i/>
        </w:rPr>
        <w:t xml:space="preserve"> Gateway</w:t>
      </w:r>
      <w:r w:rsidR="005D452A" w:rsidRPr="003012FB">
        <w:rPr>
          <w:rFonts w:ascii="Arial" w:eastAsia="Arial" w:hAnsi="Arial" w:cs="Arial"/>
          <w:b/>
          <w:i/>
        </w:rPr>
        <w:t>s</w:t>
      </w:r>
      <w:r w:rsidRPr="003012FB">
        <w:rPr>
          <w:rFonts w:ascii="Arial" w:eastAsia="Arial" w:hAnsi="Arial" w:cs="Arial"/>
          <w:b/>
          <w:i/>
        </w:rPr>
        <w:t xml:space="preserve"> Help Enabl</w:t>
      </w:r>
      <w:r w:rsidR="005D452A" w:rsidRPr="003012FB">
        <w:rPr>
          <w:rFonts w:ascii="Arial" w:eastAsia="Arial" w:hAnsi="Arial" w:cs="Arial"/>
          <w:b/>
          <w:i/>
        </w:rPr>
        <w:t>e</w:t>
      </w:r>
      <w:r w:rsidRPr="003012FB">
        <w:rPr>
          <w:rFonts w:ascii="Arial" w:eastAsia="Arial" w:hAnsi="Arial" w:cs="Arial"/>
          <w:b/>
          <w:i/>
        </w:rPr>
        <w:t xml:space="preserve"> </w:t>
      </w:r>
      <w:r w:rsidR="005D452A" w:rsidRPr="003012FB">
        <w:rPr>
          <w:rFonts w:ascii="Arial" w:eastAsia="Arial" w:hAnsi="Arial" w:cs="Arial"/>
          <w:b/>
          <w:i/>
        </w:rPr>
        <w:t xml:space="preserve">Cost-Efficient </w:t>
      </w:r>
      <w:r w:rsidRPr="003012FB">
        <w:rPr>
          <w:rFonts w:ascii="Arial" w:eastAsia="Arial" w:hAnsi="Arial" w:cs="Arial"/>
          <w:b/>
          <w:i/>
        </w:rPr>
        <w:t>Automated Live Streaming for TIPSTAR</w:t>
      </w:r>
    </w:p>
    <w:p w14:paraId="381E5DF8" w14:textId="77777777" w:rsidR="00E52FBE" w:rsidRDefault="00E52FBE">
      <w:pPr>
        <w:pBdr>
          <w:top w:val="nil"/>
          <w:left w:val="nil"/>
          <w:bottom w:val="nil"/>
          <w:right w:val="nil"/>
          <w:between w:val="nil"/>
        </w:pBdr>
        <w:tabs>
          <w:tab w:val="left" w:pos="180"/>
        </w:tabs>
        <w:rPr>
          <w:rFonts w:ascii="Arial" w:eastAsia="Arial" w:hAnsi="Arial" w:cs="Arial"/>
          <w:b/>
          <w:color w:val="000000"/>
          <w:sz w:val="32"/>
          <w:szCs w:val="32"/>
        </w:rPr>
      </w:pPr>
    </w:p>
    <w:p w14:paraId="0007BFE6" w14:textId="1B31A684" w:rsidR="00E52FBE" w:rsidRPr="003012FB" w:rsidRDefault="008A2013" w:rsidP="003012FB">
      <w:pPr>
        <w:pBdr>
          <w:top w:val="nil"/>
          <w:left w:val="nil"/>
          <w:bottom w:val="nil"/>
          <w:right w:val="nil"/>
          <w:between w:val="nil"/>
        </w:pBdr>
        <w:spacing w:line="360" w:lineRule="auto"/>
        <w:rPr>
          <w:rFonts w:ascii="Arial" w:eastAsia="Arial" w:hAnsi="Arial" w:cs="Arial"/>
          <w:color w:val="000000"/>
          <w:sz w:val="22"/>
          <w:szCs w:val="22"/>
        </w:rPr>
      </w:pPr>
      <w:r w:rsidRPr="003012FB">
        <w:rPr>
          <w:rFonts w:ascii="Arial" w:eastAsia="Arial" w:hAnsi="Arial" w:cs="Arial"/>
          <w:b/>
          <w:color w:val="000000"/>
          <w:sz w:val="22"/>
          <w:szCs w:val="22"/>
        </w:rPr>
        <w:t xml:space="preserve">WUPPERTAL, Germany </w:t>
      </w:r>
      <w:r w:rsidRPr="003012FB">
        <w:rPr>
          <w:rFonts w:ascii="Arial" w:eastAsia="Arial" w:hAnsi="Arial" w:cs="Arial"/>
          <w:color w:val="000000"/>
          <w:sz w:val="22"/>
          <w:szCs w:val="22"/>
        </w:rPr>
        <w:t>—</w:t>
      </w:r>
      <w:r w:rsidRPr="003012FB">
        <w:rPr>
          <w:rFonts w:ascii="Arial" w:eastAsia="Arial" w:hAnsi="Arial" w:cs="Arial"/>
          <w:b/>
          <w:color w:val="000000"/>
          <w:sz w:val="22"/>
          <w:szCs w:val="22"/>
        </w:rPr>
        <w:t xml:space="preserve"> </w:t>
      </w:r>
      <w:r w:rsidR="003F7A85" w:rsidRPr="003012FB">
        <w:rPr>
          <w:rFonts w:ascii="Arial" w:eastAsia="Arial" w:hAnsi="Arial" w:cs="Arial"/>
          <w:b/>
          <w:color w:val="000000"/>
          <w:sz w:val="22"/>
          <w:szCs w:val="22"/>
        </w:rPr>
        <w:t xml:space="preserve">April </w:t>
      </w:r>
      <w:r w:rsidR="000C3A46" w:rsidRPr="003012FB">
        <w:rPr>
          <w:rFonts w:ascii="Arial" w:eastAsia="Arial" w:hAnsi="Arial" w:cs="Arial"/>
          <w:b/>
          <w:color w:val="000000"/>
          <w:sz w:val="22"/>
          <w:szCs w:val="22"/>
        </w:rPr>
        <w:t>24</w:t>
      </w:r>
      <w:r w:rsidR="00F54F3C">
        <w:rPr>
          <w:rFonts w:ascii="Arial" w:eastAsia="Arial" w:hAnsi="Arial" w:cs="Arial"/>
          <w:b/>
          <w:color w:val="000000"/>
          <w:sz w:val="22"/>
          <w:szCs w:val="22"/>
        </w:rPr>
        <w:t>,</w:t>
      </w:r>
      <w:r w:rsidRPr="003012FB">
        <w:rPr>
          <w:rFonts w:ascii="Arial" w:eastAsia="Arial" w:hAnsi="Arial" w:cs="Arial"/>
          <w:b/>
          <w:color w:val="000000"/>
          <w:sz w:val="22"/>
          <w:szCs w:val="22"/>
        </w:rPr>
        <w:t xml:space="preserve"> 2022</w:t>
      </w:r>
      <w:r w:rsidRPr="003012FB">
        <w:rPr>
          <w:rFonts w:ascii="Arial" w:eastAsia="Arial" w:hAnsi="Arial" w:cs="Arial"/>
          <w:color w:val="000000"/>
          <w:sz w:val="22"/>
          <w:szCs w:val="22"/>
        </w:rPr>
        <w:t xml:space="preserve"> — Riedel Communications today announced that mixi Inc. — a </w:t>
      </w:r>
      <w:r w:rsidR="00D5031A" w:rsidRPr="003012FB">
        <w:rPr>
          <w:rFonts w:ascii="Arial" w:eastAsia="Arial" w:hAnsi="Arial" w:cs="Arial"/>
          <w:color w:val="000000"/>
          <w:sz w:val="22"/>
          <w:szCs w:val="22"/>
        </w:rPr>
        <w:t xml:space="preserve">leading Japanese social networking service </w:t>
      </w:r>
      <w:r w:rsidRPr="003012FB">
        <w:rPr>
          <w:rFonts w:ascii="Arial" w:eastAsia="Arial" w:hAnsi="Arial" w:cs="Arial"/>
          <w:color w:val="000000"/>
          <w:sz w:val="22"/>
          <w:szCs w:val="22"/>
        </w:rPr>
        <w:t xml:space="preserve">— has recently deployed the compact Riedel MediorNet FusioN 6B gateway within the video production workflow for its sports-focused AI-controlled TIPSTAR online sports-betting solution. As part of an end-to-end automation system for the live streaming of bicycle and auto racing events held 365 days a year at venues all over Japan, the FusioN 6B is converting SDI signals to the </w:t>
      </w:r>
      <w:r w:rsidR="00D65842">
        <w:rPr>
          <w:rFonts w:ascii="Arial" w:eastAsia="Arial" w:hAnsi="Arial" w:cs="Arial"/>
          <w:color w:val="000000"/>
          <w:sz w:val="22"/>
          <w:szCs w:val="22"/>
        </w:rPr>
        <w:t xml:space="preserve">SMPTE </w:t>
      </w:r>
      <w:r w:rsidRPr="003012FB">
        <w:rPr>
          <w:rFonts w:ascii="Arial" w:eastAsia="Arial" w:hAnsi="Arial" w:cs="Arial"/>
          <w:color w:val="000000"/>
          <w:sz w:val="22"/>
          <w:szCs w:val="22"/>
        </w:rPr>
        <w:t>ST</w:t>
      </w:r>
      <w:r w:rsidR="00F54F3C">
        <w:rPr>
          <w:rFonts w:ascii="Arial" w:eastAsia="Arial" w:hAnsi="Arial" w:cs="Arial"/>
          <w:color w:val="000000"/>
          <w:sz w:val="22"/>
          <w:szCs w:val="22"/>
        </w:rPr>
        <w:t xml:space="preserve"> </w:t>
      </w:r>
      <w:r w:rsidRPr="003012FB">
        <w:rPr>
          <w:rFonts w:ascii="Arial" w:eastAsia="Arial" w:hAnsi="Arial" w:cs="Arial"/>
          <w:color w:val="000000"/>
          <w:sz w:val="22"/>
          <w:szCs w:val="22"/>
        </w:rPr>
        <w:t>2110</w:t>
      </w:r>
      <w:r w:rsidR="00167B51">
        <w:rPr>
          <w:rFonts w:ascii="Arial" w:eastAsia="Arial" w:hAnsi="Arial" w:cs="Arial"/>
          <w:color w:val="000000"/>
          <w:sz w:val="22"/>
          <w:szCs w:val="22"/>
        </w:rPr>
        <w:t xml:space="preserve"> </w:t>
      </w:r>
      <w:r w:rsidRPr="003012FB">
        <w:rPr>
          <w:rFonts w:ascii="Arial" w:eastAsia="Arial" w:hAnsi="Arial" w:cs="Arial"/>
          <w:color w:val="000000"/>
          <w:sz w:val="22"/>
          <w:szCs w:val="22"/>
        </w:rPr>
        <w:t>format while providing a fiber optic connection between mixi’s Tokyo-based data center and its production studio.</w:t>
      </w:r>
    </w:p>
    <w:p w14:paraId="44599500" w14:textId="77777777" w:rsidR="00E52FBE" w:rsidRPr="003012FB" w:rsidRDefault="00E52FBE" w:rsidP="003012FB">
      <w:pPr>
        <w:pBdr>
          <w:top w:val="nil"/>
          <w:left w:val="nil"/>
          <w:bottom w:val="nil"/>
          <w:right w:val="nil"/>
          <w:between w:val="nil"/>
        </w:pBdr>
        <w:spacing w:line="360" w:lineRule="auto"/>
        <w:rPr>
          <w:rFonts w:ascii="Arial" w:eastAsia="Arial" w:hAnsi="Arial" w:cs="Arial"/>
          <w:color w:val="000000"/>
          <w:sz w:val="22"/>
          <w:szCs w:val="22"/>
        </w:rPr>
      </w:pPr>
    </w:p>
    <w:p w14:paraId="3BB5EE8E" w14:textId="5C28CC3F" w:rsidR="00E52FBE" w:rsidRPr="003012FB" w:rsidRDefault="008A2013" w:rsidP="003012FB">
      <w:pPr>
        <w:pBdr>
          <w:top w:val="nil"/>
          <w:left w:val="nil"/>
          <w:bottom w:val="nil"/>
          <w:right w:val="nil"/>
          <w:between w:val="nil"/>
        </w:pBdr>
        <w:spacing w:line="360" w:lineRule="auto"/>
        <w:rPr>
          <w:rFonts w:ascii="Arial" w:eastAsia="Arial" w:hAnsi="Arial" w:cs="Arial"/>
          <w:color w:val="000000"/>
          <w:sz w:val="22"/>
          <w:szCs w:val="22"/>
        </w:rPr>
      </w:pPr>
      <w:r w:rsidRPr="003012FB">
        <w:rPr>
          <w:rFonts w:ascii="Arial" w:eastAsia="Arial" w:hAnsi="Arial" w:cs="Arial"/>
          <w:color w:val="000000"/>
          <w:sz w:val="22"/>
          <w:szCs w:val="22"/>
        </w:rPr>
        <w:t>The MediorNet Fusion 6B deployed by mixi is a versatile stand</w:t>
      </w:r>
      <w:r w:rsidR="00431DEA">
        <w:rPr>
          <w:rFonts w:ascii="Arial" w:eastAsia="Arial" w:hAnsi="Arial" w:cs="Arial"/>
          <w:color w:val="000000"/>
          <w:sz w:val="22"/>
          <w:szCs w:val="22"/>
        </w:rPr>
        <w:t>-</w:t>
      </w:r>
      <w:r w:rsidRPr="003012FB">
        <w:rPr>
          <w:rFonts w:ascii="Arial" w:eastAsia="Arial" w:hAnsi="Arial" w:cs="Arial"/>
          <w:color w:val="000000"/>
          <w:sz w:val="22"/>
          <w:szCs w:val="22"/>
        </w:rPr>
        <w:t xml:space="preserve">alone gateway that can be configured with a selection of inputs and outputs from Riedel’s range of SFP I/O modules, as well as with a variety of processing apps, to deliver the signal processing capabilities mixi requires. The bulk gateway is capable of </w:t>
      </w:r>
      <w:r w:rsidR="00DC603E">
        <w:rPr>
          <w:rFonts w:ascii="Arial" w:eastAsia="Arial" w:hAnsi="Arial" w:cs="Arial"/>
          <w:color w:val="000000"/>
          <w:sz w:val="22"/>
          <w:szCs w:val="22"/>
        </w:rPr>
        <w:t xml:space="preserve">creating </w:t>
      </w:r>
      <w:r w:rsidRPr="003012FB">
        <w:rPr>
          <w:rFonts w:ascii="Arial" w:eastAsia="Arial" w:hAnsi="Arial" w:cs="Arial"/>
          <w:color w:val="000000"/>
          <w:sz w:val="22"/>
          <w:szCs w:val="22"/>
        </w:rPr>
        <w:t>up to eight gateway conversions for HD/3G signals — or up to two UHD signals — and is equipped with two fiber links that can be configured at 10GE or 25GE data rates.</w:t>
      </w:r>
    </w:p>
    <w:p w14:paraId="1F69A59E" w14:textId="77777777" w:rsidR="00E52FBE" w:rsidRPr="003012FB" w:rsidRDefault="00E52FBE" w:rsidP="003012FB">
      <w:pPr>
        <w:pBdr>
          <w:top w:val="nil"/>
          <w:left w:val="nil"/>
          <w:bottom w:val="nil"/>
          <w:right w:val="nil"/>
          <w:between w:val="nil"/>
        </w:pBdr>
        <w:spacing w:line="360" w:lineRule="auto"/>
        <w:rPr>
          <w:rFonts w:ascii="Arial" w:eastAsia="Arial" w:hAnsi="Arial" w:cs="Arial"/>
          <w:sz w:val="22"/>
          <w:szCs w:val="22"/>
        </w:rPr>
      </w:pPr>
    </w:p>
    <w:p w14:paraId="3303528D" w14:textId="4ADA9A7B" w:rsidR="00E52FBE" w:rsidRPr="003012FB" w:rsidRDefault="00D5031A" w:rsidP="003012FB">
      <w:pPr>
        <w:pBdr>
          <w:top w:val="nil"/>
          <w:left w:val="nil"/>
          <w:bottom w:val="nil"/>
          <w:right w:val="nil"/>
          <w:between w:val="nil"/>
        </w:pBdr>
        <w:spacing w:line="360" w:lineRule="auto"/>
        <w:rPr>
          <w:rFonts w:ascii="Arial" w:eastAsia="Arial" w:hAnsi="Arial" w:cs="Arial"/>
          <w:color w:val="000000"/>
          <w:sz w:val="22"/>
          <w:szCs w:val="22"/>
        </w:rPr>
      </w:pPr>
      <w:r w:rsidRPr="003012FB">
        <w:rPr>
          <w:rFonts w:ascii="Arial" w:eastAsia="Arial" w:hAnsi="Arial" w:cs="Arial"/>
          <w:color w:val="000000"/>
          <w:sz w:val="22"/>
          <w:szCs w:val="22"/>
        </w:rPr>
        <w:t xml:space="preserve">The </w:t>
      </w:r>
      <w:r w:rsidR="008A2013" w:rsidRPr="003012FB">
        <w:rPr>
          <w:rFonts w:ascii="Arial" w:eastAsia="Arial" w:hAnsi="Arial" w:cs="Arial"/>
          <w:color w:val="000000"/>
          <w:sz w:val="22"/>
          <w:szCs w:val="22"/>
        </w:rPr>
        <w:t xml:space="preserve">Fusion 6B units </w:t>
      </w:r>
      <w:r w:rsidR="00984B6D" w:rsidRPr="003012FB">
        <w:rPr>
          <w:rFonts w:ascii="Arial" w:eastAsia="Arial" w:hAnsi="Arial" w:cs="Arial"/>
          <w:color w:val="000000"/>
          <w:sz w:val="22"/>
          <w:szCs w:val="22"/>
        </w:rPr>
        <w:t>are in</w:t>
      </w:r>
      <w:r w:rsidR="008A2013" w:rsidRPr="003012FB">
        <w:rPr>
          <w:rFonts w:ascii="Arial" w:eastAsia="Arial" w:hAnsi="Arial" w:cs="Arial"/>
          <w:color w:val="000000"/>
          <w:sz w:val="22"/>
          <w:szCs w:val="22"/>
        </w:rPr>
        <w:t xml:space="preserve"> mixi’s data center, where fully redundant H.265 bicycle and auto racing event feeds are transmitted from 48 different racetracks around the nation. The incoming feeds are decoded into baseband signals and edited in real time with mixi’s Breezecast system, which creates highlights and adds captions. The baseband signals are then converted to the ST</w:t>
      </w:r>
      <w:r w:rsidR="00F54F3C">
        <w:rPr>
          <w:rFonts w:ascii="Arial" w:eastAsia="Arial" w:hAnsi="Arial" w:cs="Arial"/>
          <w:color w:val="000000"/>
          <w:sz w:val="22"/>
          <w:szCs w:val="22"/>
        </w:rPr>
        <w:t xml:space="preserve"> </w:t>
      </w:r>
      <w:r w:rsidR="008A2013" w:rsidRPr="003012FB">
        <w:rPr>
          <w:rFonts w:ascii="Arial" w:eastAsia="Arial" w:hAnsi="Arial" w:cs="Arial"/>
          <w:color w:val="000000"/>
          <w:sz w:val="22"/>
          <w:szCs w:val="22"/>
        </w:rPr>
        <w:lastRenderedPageBreak/>
        <w:t xml:space="preserve">2110 format by the Riedel Fusion 6Bs and sent to </w:t>
      </w:r>
      <w:r w:rsidR="0066590D" w:rsidRPr="003012FB">
        <w:rPr>
          <w:rFonts w:ascii="Arial" w:eastAsia="Arial" w:hAnsi="Arial" w:cs="Arial"/>
          <w:color w:val="000000"/>
          <w:sz w:val="22"/>
          <w:szCs w:val="22"/>
        </w:rPr>
        <w:t>m</w:t>
      </w:r>
      <w:r w:rsidR="008A2013" w:rsidRPr="003012FB">
        <w:rPr>
          <w:rFonts w:ascii="Arial" w:eastAsia="Arial" w:hAnsi="Arial" w:cs="Arial"/>
          <w:color w:val="000000"/>
          <w:sz w:val="22"/>
          <w:szCs w:val="22"/>
        </w:rPr>
        <w:t>ixi’s MOANI system for conversion to WebRTC. In addition, the devices’ fiber links allow mixi to connect its data center and production studio via two fiber optic cables, each at 100Gbps.</w:t>
      </w:r>
    </w:p>
    <w:p w14:paraId="2182AEE3" w14:textId="77777777" w:rsidR="00E52FBE" w:rsidRPr="003012FB" w:rsidRDefault="00E52FBE" w:rsidP="003012FB">
      <w:pPr>
        <w:pBdr>
          <w:top w:val="nil"/>
          <w:left w:val="nil"/>
          <w:bottom w:val="nil"/>
          <w:right w:val="nil"/>
          <w:between w:val="nil"/>
        </w:pBdr>
        <w:spacing w:line="360" w:lineRule="auto"/>
        <w:rPr>
          <w:rFonts w:ascii="Arial" w:eastAsia="Arial" w:hAnsi="Arial" w:cs="Arial"/>
          <w:color w:val="000000"/>
          <w:sz w:val="22"/>
          <w:szCs w:val="22"/>
        </w:rPr>
      </w:pPr>
    </w:p>
    <w:p w14:paraId="2D7BEEC4" w14:textId="7655F3EB" w:rsidR="00E52FBE" w:rsidRPr="003012FB" w:rsidRDefault="008A2013" w:rsidP="003012FB">
      <w:pPr>
        <w:pBdr>
          <w:top w:val="nil"/>
          <w:left w:val="nil"/>
          <w:bottom w:val="nil"/>
          <w:right w:val="nil"/>
          <w:between w:val="nil"/>
        </w:pBdr>
        <w:spacing w:line="360" w:lineRule="auto"/>
        <w:rPr>
          <w:rFonts w:ascii="Arial" w:eastAsia="Arial" w:hAnsi="Arial" w:cs="Arial"/>
          <w:color w:val="000000"/>
          <w:sz w:val="22"/>
          <w:szCs w:val="22"/>
        </w:rPr>
      </w:pPr>
      <w:r w:rsidRPr="003012FB">
        <w:rPr>
          <w:rFonts w:ascii="Arial" w:eastAsia="Arial" w:hAnsi="Arial" w:cs="Arial"/>
          <w:color w:val="000000"/>
          <w:sz w:val="22"/>
          <w:szCs w:val="22"/>
        </w:rPr>
        <w:t>“We did our due diligence and explored a number of solutions to provide baseband-to-ST</w:t>
      </w:r>
      <w:r w:rsidR="003748F9">
        <w:rPr>
          <w:rFonts w:ascii="Arial" w:eastAsia="Arial" w:hAnsi="Arial" w:cs="Arial"/>
          <w:color w:val="000000"/>
          <w:sz w:val="22"/>
          <w:szCs w:val="22"/>
        </w:rPr>
        <w:t xml:space="preserve"> </w:t>
      </w:r>
      <w:r w:rsidRPr="003012FB">
        <w:rPr>
          <w:rFonts w:ascii="Arial" w:eastAsia="Arial" w:hAnsi="Arial" w:cs="Arial"/>
          <w:color w:val="000000"/>
          <w:sz w:val="22"/>
          <w:szCs w:val="22"/>
        </w:rPr>
        <w:t>2110 conversion for our TIPSTAR service. With its space-saving design, low cost</w:t>
      </w:r>
      <w:r w:rsidR="00431DEA">
        <w:rPr>
          <w:rFonts w:ascii="Arial" w:eastAsia="Arial" w:hAnsi="Arial" w:cs="Arial"/>
          <w:color w:val="000000"/>
          <w:sz w:val="22"/>
          <w:szCs w:val="22"/>
        </w:rPr>
        <w:t xml:space="preserve"> </w:t>
      </w:r>
      <w:r w:rsidRPr="003012FB">
        <w:rPr>
          <w:rFonts w:ascii="Arial" w:eastAsia="Arial" w:hAnsi="Arial" w:cs="Arial"/>
          <w:color w:val="000000"/>
          <w:sz w:val="22"/>
          <w:szCs w:val="22"/>
        </w:rPr>
        <w:t>per</w:t>
      </w:r>
      <w:r w:rsidR="00431DEA">
        <w:rPr>
          <w:rFonts w:ascii="Arial" w:eastAsia="Arial" w:hAnsi="Arial" w:cs="Arial"/>
          <w:color w:val="000000"/>
          <w:sz w:val="22"/>
          <w:szCs w:val="22"/>
        </w:rPr>
        <w:t xml:space="preserve"> </w:t>
      </w:r>
      <w:r w:rsidRPr="003012FB">
        <w:rPr>
          <w:rFonts w:ascii="Arial" w:eastAsia="Arial" w:hAnsi="Arial" w:cs="Arial"/>
          <w:color w:val="000000"/>
          <w:sz w:val="22"/>
          <w:szCs w:val="22"/>
        </w:rPr>
        <w:t>port, and ease of management, the FusioN 6B was an easy choice,” said Taichi Sato, Infrastructure Division Development Operations Network Development Group at mixi Inc. “With the gateway in our workflow, we’ve realized a fully automated video streaming system that greatly lowers the cost of deployment by dramatically reducing the number of operators required.”</w:t>
      </w:r>
    </w:p>
    <w:p w14:paraId="0683A6CE" w14:textId="77777777" w:rsidR="00E52FBE" w:rsidRPr="003012FB" w:rsidRDefault="00E52FBE" w:rsidP="003012FB">
      <w:pPr>
        <w:pBdr>
          <w:top w:val="nil"/>
          <w:left w:val="nil"/>
          <w:bottom w:val="nil"/>
          <w:right w:val="nil"/>
          <w:between w:val="nil"/>
        </w:pBdr>
        <w:spacing w:line="360" w:lineRule="auto"/>
        <w:rPr>
          <w:rFonts w:ascii="Arial" w:eastAsia="Arial" w:hAnsi="Arial" w:cs="Arial"/>
          <w:color w:val="000000"/>
          <w:sz w:val="22"/>
          <w:szCs w:val="22"/>
        </w:rPr>
      </w:pPr>
    </w:p>
    <w:p w14:paraId="03A2D8E6" w14:textId="5A7B8744" w:rsidR="00E52FBE" w:rsidRPr="003012FB" w:rsidRDefault="008A2013" w:rsidP="003012FB">
      <w:pPr>
        <w:pBdr>
          <w:top w:val="nil"/>
          <w:left w:val="nil"/>
          <w:bottom w:val="nil"/>
          <w:right w:val="nil"/>
          <w:between w:val="nil"/>
        </w:pBdr>
        <w:spacing w:line="360" w:lineRule="auto"/>
        <w:rPr>
          <w:rFonts w:ascii="Arial" w:eastAsia="Arial" w:hAnsi="Arial" w:cs="Arial"/>
          <w:color w:val="000000"/>
          <w:sz w:val="22"/>
          <w:szCs w:val="22"/>
        </w:rPr>
      </w:pPr>
      <w:r w:rsidRPr="003012FB">
        <w:rPr>
          <w:rFonts w:ascii="Arial" w:eastAsia="Arial" w:hAnsi="Arial" w:cs="Arial"/>
          <w:color w:val="000000"/>
          <w:sz w:val="22"/>
          <w:szCs w:val="22"/>
        </w:rPr>
        <w:t xml:space="preserve">“By utilizing advanced AI capabilities to optimize its online platforms, mixi is firmly at the forefront of technology,” said Vincent Lambert, </w:t>
      </w:r>
      <w:r w:rsidR="00325594" w:rsidRPr="003012FB">
        <w:rPr>
          <w:rFonts w:ascii="Arial" w:eastAsia="Arial" w:hAnsi="Arial" w:cs="Arial"/>
          <w:color w:val="000000"/>
          <w:sz w:val="22"/>
          <w:szCs w:val="22"/>
        </w:rPr>
        <w:t>G</w:t>
      </w:r>
      <w:r w:rsidRPr="003012FB">
        <w:rPr>
          <w:rFonts w:ascii="Arial" w:eastAsia="Arial" w:hAnsi="Arial" w:cs="Arial"/>
          <w:color w:val="000000"/>
          <w:sz w:val="22"/>
          <w:szCs w:val="22"/>
        </w:rPr>
        <w:t xml:space="preserve">eneral </w:t>
      </w:r>
      <w:r w:rsidR="00325594" w:rsidRPr="003012FB">
        <w:rPr>
          <w:rFonts w:ascii="Arial" w:eastAsia="Arial" w:hAnsi="Arial" w:cs="Arial"/>
          <w:color w:val="000000"/>
          <w:sz w:val="22"/>
          <w:szCs w:val="22"/>
        </w:rPr>
        <w:t>M</w:t>
      </w:r>
      <w:r w:rsidRPr="003012FB">
        <w:rPr>
          <w:rFonts w:ascii="Arial" w:eastAsia="Arial" w:hAnsi="Arial" w:cs="Arial"/>
          <w:color w:val="000000"/>
          <w:sz w:val="22"/>
          <w:szCs w:val="22"/>
        </w:rPr>
        <w:t>anager</w:t>
      </w:r>
      <w:r w:rsidR="00BA56E8" w:rsidRPr="003012FB">
        <w:rPr>
          <w:rFonts w:ascii="Arial" w:eastAsia="Arial" w:hAnsi="Arial" w:cs="Arial"/>
          <w:color w:val="000000"/>
          <w:sz w:val="22"/>
          <w:szCs w:val="22"/>
        </w:rPr>
        <w:t xml:space="preserve"> for</w:t>
      </w:r>
      <w:r w:rsidRPr="003012FB">
        <w:rPr>
          <w:rFonts w:ascii="Arial" w:eastAsia="Arial" w:hAnsi="Arial" w:cs="Arial"/>
          <w:color w:val="000000"/>
          <w:sz w:val="22"/>
          <w:szCs w:val="22"/>
        </w:rPr>
        <w:t xml:space="preserve"> </w:t>
      </w:r>
      <w:r w:rsidR="003F7A85" w:rsidRPr="003012FB">
        <w:rPr>
          <w:rFonts w:ascii="Arial" w:eastAsia="Arial" w:hAnsi="Arial" w:cs="Arial"/>
          <w:color w:val="000000"/>
          <w:sz w:val="22"/>
          <w:szCs w:val="22"/>
        </w:rPr>
        <w:t>Japan</w:t>
      </w:r>
      <w:r w:rsidRPr="003012FB">
        <w:rPr>
          <w:rFonts w:ascii="Arial" w:eastAsia="Arial" w:hAnsi="Arial" w:cs="Arial"/>
          <w:color w:val="000000"/>
          <w:sz w:val="22"/>
          <w:szCs w:val="22"/>
        </w:rPr>
        <w:t xml:space="preserve"> and South Korea at Riedel Communications. “The addition of a full IP system to complement those capabilities allows the company to automate 95 percent of its betting, race management, and video production workflow. Not only does this lower costs, but it </w:t>
      </w:r>
      <w:r w:rsidR="00431DEA">
        <w:rPr>
          <w:rFonts w:ascii="Arial" w:eastAsia="Arial" w:hAnsi="Arial" w:cs="Arial"/>
          <w:color w:val="000000"/>
          <w:sz w:val="22"/>
          <w:szCs w:val="22"/>
        </w:rPr>
        <w:t xml:space="preserve">also </w:t>
      </w:r>
      <w:r w:rsidRPr="003012FB">
        <w:rPr>
          <w:rFonts w:ascii="Arial" w:eastAsia="Arial" w:hAnsi="Arial" w:cs="Arial"/>
          <w:color w:val="000000"/>
          <w:sz w:val="22"/>
          <w:szCs w:val="22"/>
        </w:rPr>
        <w:t>frees up AI skills that mixi can transfer to other areas of operation, allowing the company to focus on creativity and expand its service offering. We’re proud to have our MediorNet FusioN 6B at the heart of the system and can’t wait to see what mixi introduces next.”</w:t>
      </w:r>
    </w:p>
    <w:p w14:paraId="19679B8A" w14:textId="77777777" w:rsidR="00E52FBE" w:rsidRPr="003012FB" w:rsidRDefault="00E52FBE" w:rsidP="003012FB">
      <w:pPr>
        <w:spacing w:line="360" w:lineRule="auto"/>
        <w:rPr>
          <w:rFonts w:ascii="Arial" w:eastAsia="Arial" w:hAnsi="Arial" w:cs="Arial"/>
          <w:sz w:val="22"/>
          <w:szCs w:val="22"/>
        </w:rPr>
      </w:pPr>
    </w:p>
    <w:p w14:paraId="36C6C883" w14:textId="77777777" w:rsidR="00E52FBE" w:rsidRPr="003012FB" w:rsidRDefault="008A2013" w:rsidP="003012FB">
      <w:pPr>
        <w:spacing w:line="360" w:lineRule="auto"/>
        <w:rPr>
          <w:rFonts w:ascii="Arial" w:eastAsia="Arial" w:hAnsi="Arial" w:cs="Arial"/>
          <w:sz w:val="22"/>
          <w:szCs w:val="22"/>
        </w:rPr>
      </w:pPr>
      <w:r w:rsidRPr="003012FB">
        <w:rPr>
          <w:rFonts w:ascii="Arial" w:eastAsia="Arial" w:hAnsi="Arial" w:cs="Arial"/>
          <w:sz w:val="22"/>
          <w:szCs w:val="22"/>
        </w:rPr>
        <w:t xml:space="preserve">Further information about Riedel and the company’s products is available at </w:t>
      </w:r>
      <w:hyperlink r:id="rId19">
        <w:r w:rsidRPr="003012FB">
          <w:rPr>
            <w:rFonts w:ascii="Arial" w:eastAsia="Arial" w:hAnsi="Arial" w:cs="Arial"/>
            <w:color w:val="0000FF"/>
            <w:sz w:val="22"/>
            <w:szCs w:val="22"/>
            <w:u w:val="single"/>
          </w:rPr>
          <w:t>www.riedel.net</w:t>
        </w:r>
      </w:hyperlink>
      <w:r w:rsidRPr="003012FB">
        <w:rPr>
          <w:rFonts w:ascii="Arial" w:eastAsia="Arial" w:hAnsi="Arial" w:cs="Arial"/>
          <w:sz w:val="22"/>
          <w:szCs w:val="22"/>
        </w:rPr>
        <w:t>.</w:t>
      </w:r>
    </w:p>
    <w:p w14:paraId="03071918" w14:textId="77777777" w:rsidR="00E52FBE" w:rsidRPr="003012FB" w:rsidRDefault="00E52FBE" w:rsidP="003012FB">
      <w:pPr>
        <w:spacing w:line="360" w:lineRule="auto"/>
        <w:rPr>
          <w:rFonts w:ascii="Arial" w:eastAsia="Arial" w:hAnsi="Arial" w:cs="Arial"/>
          <w:sz w:val="22"/>
          <w:szCs w:val="22"/>
        </w:rPr>
      </w:pPr>
    </w:p>
    <w:p w14:paraId="425A567B" w14:textId="77777777" w:rsidR="00E52FBE" w:rsidRPr="003012FB" w:rsidRDefault="008A2013" w:rsidP="003012FB">
      <w:pPr>
        <w:pBdr>
          <w:top w:val="nil"/>
          <w:left w:val="nil"/>
          <w:bottom w:val="nil"/>
          <w:right w:val="nil"/>
          <w:between w:val="nil"/>
        </w:pBdr>
        <w:spacing w:line="360" w:lineRule="auto"/>
        <w:jc w:val="center"/>
        <w:rPr>
          <w:rFonts w:ascii="Arial" w:eastAsia="Arial" w:hAnsi="Arial" w:cs="Arial"/>
          <w:color w:val="000000"/>
          <w:sz w:val="22"/>
          <w:szCs w:val="22"/>
        </w:rPr>
      </w:pPr>
      <w:r w:rsidRPr="003012FB">
        <w:rPr>
          <w:rFonts w:ascii="Arial" w:eastAsia="Arial" w:hAnsi="Arial" w:cs="Arial"/>
          <w:color w:val="000000"/>
          <w:sz w:val="22"/>
          <w:szCs w:val="22"/>
        </w:rPr>
        <w:t># # #</w:t>
      </w:r>
    </w:p>
    <w:p w14:paraId="1EB47F56" w14:textId="77777777" w:rsidR="00E52FBE" w:rsidRPr="003012FB" w:rsidRDefault="00E52FBE" w:rsidP="003012FB">
      <w:pPr>
        <w:pBdr>
          <w:top w:val="nil"/>
          <w:left w:val="nil"/>
          <w:bottom w:val="nil"/>
          <w:right w:val="nil"/>
          <w:between w:val="nil"/>
        </w:pBdr>
        <w:spacing w:line="360" w:lineRule="auto"/>
        <w:rPr>
          <w:rFonts w:ascii="Arial" w:eastAsia="Arial" w:hAnsi="Arial" w:cs="Arial"/>
          <w:color w:val="000000"/>
          <w:sz w:val="22"/>
          <w:szCs w:val="22"/>
        </w:rPr>
      </w:pPr>
    </w:p>
    <w:p w14:paraId="04CF5B05" w14:textId="77777777" w:rsidR="006C5DE9" w:rsidRDefault="006C5DE9" w:rsidP="006C5DE9">
      <w:pPr>
        <w:rPr>
          <w:rFonts w:ascii="Arial" w:eastAsia="Arial" w:hAnsi="Arial" w:cs="Arial"/>
          <w:sz w:val="20"/>
          <w:szCs w:val="20"/>
        </w:rPr>
      </w:pPr>
      <w:r>
        <w:rPr>
          <w:rFonts w:ascii="Arial" w:eastAsia="Arial" w:hAnsi="Arial" w:cs="Arial"/>
          <w:b/>
          <w:sz w:val="20"/>
          <w:szCs w:val="20"/>
        </w:rPr>
        <w:t>About Riedel Communications</w:t>
      </w:r>
    </w:p>
    <w:p w14:paraId="21E372EF" w14:textId="2D342E34" w:rsidR="006C5DE9" w:rsidRDefault="006C5DE9" w:rsidP="006C5DE9">
      <w:pPr>
        <w:rPr>
          <w:rFonts w:ascii="Arial" w:eastAsia="Arial" w:hAnsi="Arial" w:cs="Arial"/>
          <w:sz w:val="20"/>
          <w:szCs w:val="20"/>
        </w:rPr>
      </w:pPr>
      <w:r>
        <w:rPr>
          <w:rFonts w:ascii="Arial" w:eastAsia="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863308">
        <w:rPr>
          <w:rFonts w:ascii="Arial" w:eastAsia="Arial" w:hAnsi="Arial" w:cs="Arial"/>
          <w:sz w:val="20"/>
          <w:szCs w:val="20"/>
        </w:rPr>
        <w:t xml:space="preserve">Riedel is </w:t>
      </w:r>
      <w:r>
        <w:rPr>
          <w:rFonts w:ascii="Arial" w:eastAsia="Arial" w:hAnsi="Arial" w:cs="Arial"/>
          <w:sz w:val="20"/>
          <w:szCs w:val="20"/>
        </w:rPr>
        <w:t xml:space="preserve">locally headquartered in Santa Clarita, California, with its global </w:t>
      </w:r>
      <w:r w:rsidRPr="00863308">
        <w:rPr>
          <w:rFonts w:ascii="Arial" w:eastAsia="Arial" w:hAnsi="Arial" w:cs="Arial"/>
          <w:sz w:val="20"/>
          <w:szCs w:val="20"/>
        </w:rPr>
        <w:t>headquarter</w:t>
      </w:r>
      <w:r>
        <w:rPr>
          <w:rFonts w:ascii="Arial" w:eastAsia="Arial" w:hAnsi="Arial" w:cs="Arial"/>
          <w:sz w:val="20"/>
          <w:szCs w:val="20"/>
        </w:rPr>
        <w:t>s</w:t>
      </w:r>
      <w:r w:rsidRPr="00863308">
        <w:rPr>
          <w:rFonts w:ascii="Arial" w:eastAsia="Arial" w:hAnsi="Arial" w:cs="Arial"/>
          <w:sz w:val="20"/>
          <w:szCs w:val="20"/>
        </w:rPr>
        <w:t xml:space="preserve"> in Wuppertal, Germany</w:t>
      </w:r>
      <w:r>
        <w:rPr>
          <w:rFonts w:ascii="Arial" w:eastAsia="Arial" w:hAnsi="Arial" w:cs="Arial"/>
          <w:sz w:val="20"/>
          <w:szCs w:val="20"/>
        </w:rPr>
        <w:t xml:space="preserve">. Riedel </w:t>
      </w:r>
      <w:r w:rsidRPr="00863308">
        <w:rPr>
          <w:rFonts w:ascii="Arial" w:eastAsia="Arial" w:hAnsi="Arial" w:cs="Arial"/>
          <w:sz w:val="20"/>
          <w:szCs w:val="20"/>
        </w:rPr>
        <w:t xml:space="preserve">employs over </w:t>
      </w:r>
      <w:r>
        <w:rPr>
          <w:rFonts w:ascii="Arial" w:eastAsia="Arial" w:hAnsi="Arial" w:cs="Arial"/>
          <w:sz w:val="20"/>
          <w:szCs w:val="20"/>
        </w:rPr>
        <w:t>800</w:t>
      </w:r>
      <w:r w:rsidRPr="00863308">
        <w:rPr>
          <w:rFonts w:ascii="Arial" w:eastAsia="Arial" w:hAnsi="Arial" w:cs="Arial"/>
          <w:sz w:val="20"/>
          <w:szCs w:val="20"/>
        </w:rPr>
        <w:t xml:space="preserve"> people in 25 locations throughout Europe, Australia, Asia and the Americas.</w:t>
      </w:r>
    </w:p>
    <w:p w14:paraId="2DBD036E" w14:textId="77777777" w:rsidR="006C5DE9" w:rsidRDefault="006C5DE9" w:rsidP="006C5DE9">
      <w:pPr>
        <w:rPr>
          <w:rFonts w:ascii="Arial" w:eastAsia="Arial" w:hAnsi="Arial" w:cs="Arial"/>
          <w:sz w:val="20"/>
          <w:szCs w:val="20"/>
        </w:rPr>
      </w:pPr>
    </w:p>
    <w:p w14:paraId="1EE41653" w14:textId="265CB0BD" w:rsidR="00E52FBE" w:rsidRDefault="006C5DE9">
      <w:pPr>
        <w:rPr>
          <w:rFonts w:ascii="Arial" w:eastAsia="Arial" w:hAnsi="Arial" w:cs="Arial"/>
          <w:color w:val="000000"/>
          <w:sz w:val="20"/>
          <w:szCs w:val="20"/>
        </w:rPr>
      </w:pPr>
      <w:r>
        <w:rPr>
          <w:rFonts w:ascii="Arial" w:eastAsia="Arial" w:hAnsi="Arial" w:cs="Arial"/>
          <w:sz w:val="20"/>
          <w:szCs w:val="20"/>
        </w:rPr>
        <w:t>All trademarks appearing herein are the property of their respective owners.</w:t>
      </w:r>
    </w:p>
    <w:sectPr w:rsidR="00E52FBE" w:rsidSect="003012FB">
      <w:footerReference w:type="default" r:id="rId20"/>
      <w:headerReference w:type="first" r:id="rId21"/>
      <w:footerReference w:type="first" r:id="rId22"/>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9571D" w14:textId="77777777" w:rsidR="008D3492" w:rsidRDefault="008D3492">
      <w:r>
        <w:separator/>
      </w:r>
    </w:p>
  </w:endnote>
  <w:endnote w:type="continuationSeparator" w:id="0">
    <w:p w14:paraId="587205EB" w14:textId="77777777" w:rsidR="008D3492" w:rsidRDefault="008D3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307D4" w14:textId="77777777" w:rsidR="00E52FBE" w:rsidRDefault="00E52FBE">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6651" w14:textId="77777777" w:rsidR="00E52FBE" w:rsidRDefault="00E52FBE">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F1A3" w14:textId="77777777" w:rsidR="008D3492" w:rsidRDefault="008D3492">
      <w:r>
        <w:separator/>
      </w:r>
    </w:p>
  </w:footnote>
  <w:footnote w:type="continuationSeparator" w:id="0">
    <w:p w14:paraId="5F9028C0" w14:textId="77777777" w:rsidR="008D3492" w:rsidRDefault="008D34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5DE54" w14:textId="77777777" w:rsidR="00E52FBE" w:rsidRDefault="008A2013">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7514EF69" wp14:editId="3F319245">
              <wp:simplePos x="0" y="0"/>
              <wp:positionH relativeFrom="column">
                <wp:posOffset>-914399</wp:posOffset>
              </wp:positionH>
              <wp:positionV relativeFrom="paragraph">
                <wp:posOffset>-457199</wp:posOffset>
              </wp:positionV>
              <wp:extent cx="8968740" cy="1152525"/>
              <wp:effectExtent l="0" t="0" r="0" b="0"/>
              <wp:wrapSquare wrapText="bothSides" distT="0" distB="0" distL="114300" distR="114300"/>
              <wp:docPr id="2" name="正方形/長方形 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C63BA6C" w14:textId="77777777" w:rsidR="00E52FBE" w:rsidRDefault="00E52FBE">
                          <w:pPr>
                            <w:textDirection w:val="btLr"/>
                          </w:pPr>
                        </w:p>
                      </w:txbxContent>
                    </wps:txbx>
                    <wps:bodyPr spcFirstLastPara="1" wrap="square" lIns="91425" tIns="91425" rIns="91425" bIns="91425" anchor="ctr" anchorCtr="0">
                      <a:noAutofit/>
                    </wps:bodyPr>
                  </wps:wsp>
                </a:graphicData>
              </a:graphic>
            </wp:anchor>
          </w:drawing>
        </mc:Choice>
        <mc:Fallback>
          <w:pict>
            <v:rect w14:anchorId="7514EF69" id="正方形/長方形 2" o:spid="_x0000_s1026" style="position:absolute;left:0;text-align:left;margin-left:-1in;margin-top:-36pt;width:706.2pt;height:90.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uj3+wEAALUDAAAOAAAAZHJzL2Uyb0RvYy54bWysU82O0zAQviPxDpbvND/dVm3UdMXuqghp&#10;BZUWHsB1nMaSY5ux26QPAg8AZ86IA4/DSrwFYyfsFrghLo4/z+fx981MVpd9q8hRgJNGlzSbpJQI&#10;zU0l9b6kb99sni0ocZ7piimjRUlPwtHL9dMnq84WIjeNUZUAgkm0Kzpb0sZ7WySJ441omZsYKzQG&#10;awMt8whhn1TAOszeqiRP03nSGagsGC6cw9ObIUjXMX9dC+5f17UTnqiSojYfV4jrLqzJesWKPTDb&#10;SD7KYP+gomVS46MPqW6YZ+QA8q9UreRgnKn9hJs2MXUtuYge0E2W/uHmrmFWRC9YHGcfyuT+X1r+&#10;6rgFIquS5pRo1mKL7j9/uv/w9fu3j8mP91+GHclDoTrrCuTf2S2MyOE2uO5raMMX/ZC+pIv5fLqc&#10;UnIq6TRPF7N0rLPoPeEhvpwt82xGCUdGll1M04GRPGay4PwLYVoSNiUFbGSsLzveOo+vI/UXJTzs&#10;jJLVRioVAex31wrIkWHTr67yLF8G+XjlN5rSgaxNuDaEw0kSXA6+ws73u340uzPVCWvlLN9IFHXL&#10;nN8ywGnJKOlwgkrq3h0YCErUS40tWmYXOXr05wDOwe4cMM0bg4PJPVAygGsfB3VQ+fzgTS2j9aBr&#10;EDPKxdmI9sY5DsN3jiPr8W9b/wQAAP//AwBQSwMEFAAGAAgAAAAhACeDoNndAAAADQEAAA8AAABk&#10;cnMvZG93bnJldi54bWxMj81OwzAQhO9IvIO1SNxap8GUksapKqQIrhQewIk3P2q8jmI3DW/P9gS3&#10;b7Sj2Zn8sLhBzDiF3pOGzToBgVR721Or4furXO1AhGjImsETavjBAIfi/i43mfVX+sT5FFvBIRQy&#10;o6GLccykDHWHzoS1H5H41vjJmchyaqWdzJXD3SDTJNlKZ3riD50Z8a3D+ny6OA2latT74OjpWDtf&#10;qXL2LjYfWj8+LMc9iIhL/DPDrT5Xh4I7Vf5CNohBw2qjFI+JTC8pw82SbncKRMWUvD6DLHL5f0Xx&#10;CwAA//8DAFBLAQItABQABgAIAAAAIQC2gziS/gAAAOEBAAATAAAAAAAAAAAAAAAAAAAAAABbQ29u&#10;dGVudF9UeXBlc10ueG1sUEsBAi0AFAAGAAgAAAAhADj9If/WAAAAlAEAAAsAAAAAAAAAAAAAAAAA&#10;LwEAAF9yZWxzLy5yZWxzUEsBAi0AFAAGAAgAAAAhANNe6Pf7AQAAtQMAAA4AAAAAAAAAAAAAAAAA&#10;LgIAAGRycy9lMm9Eb2MueG1sUEsBAi0AFAAGAAgAAAAhACeDoNndAAAADQEAAA8AAAAAAAAAAAAA&#10;AAAAVQQAAGRycy9kb3ducmV2LnhtbFBLBQYAAAAABAAEAPMAAABfBQAAAAA=&#10;" fillcolor="#bb2129" stroked="f">
              <v:textbox inset="2.53958mm,2.53958mm,2.53958mm,2.53958mm">
                <w:txbxContent>
                  <w:p w14:paraId="3C63BA6C" w14:textId="77777777" w:rsidR="00E52FBE" w:rsidRDefault="00E52FBE">
                    <w:pPr>
                      <w:textDirection w:val="btLr"/>
                    </w:pPr>
                  </w:p>
                </w:txbxContent>
              </v:textbox>
              <w10:wrap type="square"/>
            </v:rect>
          </w:pict>
        </mc:Fallback>
      </mc:AlternateContent>
    </w:r>
    <w:r>
      <w:rPr>
        <w:noProof/>
      </w:rPr>
      <w:drawing>
        <wp:anchor distT="0" distB="0" distL="114300" distR="114300" simplePos="0" relativeHeight="251659264" behindDoc="0" locked="0" layoutInCell="1" hidden="0" allowOverlap="1" wp14:anchorId="6BC5361C" wp14:editId="07B9B03C">
          <wp:simplePos x="0" y="0"/>
          <wp:positionH relativeFrom="column">
            <wp:posOffset>4718050</wp:posOffset>
          </wp:positionH>
          <wp:positionV relativeFrom="paragraph">
            <wp:posOffset>-76199</wp:posOffset>
          </wp:positionV>
          <wp:extent cx="1485900" cy="401320"/>
          <wp:effectExtent l="0" t="0" r="0" b="0"/>
          <wp:wrapSquare wrapText="bothSides" distT="0" distB="0" distL="114300" distR="114300"/>
          <wp:docPr id="8" name="image4.png" descr="Riedel-Logo_weiß"/>
          <wp:cNvGraphicFramePr/>
          <a:graphic xmlns:a="http://schemas.openxmlformats.org/drawingml/2006/main">
            <a:graphicData uri="http://schemas.openxmlformats.org/drawingml/2006/picture">
              <pic:pic xmlns:pic="http://schemas.openxmlformats.org/drawingml/2006/picture">
                <pic:nvPicPr>
                  <pic:cNvPr id="0" name="image4.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79AA9C2D" wp14:editId="213654E6">
              <wp:simplePos x="0" y="0"/>
              <wp:positionH relativeFrom="column">
                <wp:posOffset>-228599</wp:posOffset>
              </wp:positionH>
              <wp:positionV relativeFrom="paragraph">
                <wp:posOffset>139700</wp:posOffset>
              </wp:positionV>
              <wp:extent cx="1838325" cy="466725"/>
              <wp:effectExtent l="0" t="0" r="0" b="0"/>
              <wp:wrapNone/>
              <wp:docPr id="1" name="正方形/長方形 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1118C18A" w14:textId="77777777" w:rsidR="00E52FBE" w:rsidRDefault="008A2013">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79AA9C2D" id="正方形/長方形 1" o:spid="_x0000_s1027" style="position:absolute;left:0;text-align:left;margin-left:-18pt;margin-top:11pt;width:144.7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ztV5AEAAJEDAAAOAAAAZHJzL2Uyb0RvYy54bWysU82O0zAQviPtO1i+b51006VETVeIVRHS&#10;CiotPIDr2I2l+AfbbdIHgQeAM+cVBx5nV9q3YOyEbYEb4uLMOF++me+byeKqVy3ac+el0RXOJxlG&#10;XDNTS72t8If3q/M5Rj5QXdPWaF7hA/f4ann2bNHZkk9NY9qaOwQk2pedrXATgi0J8azhivqJsVzD&#10;S2GcogFStyW1ox2wq5ZMs+ySdMbV1hnGvYfb6+ElXiZ+ITgL74TwPKC2wtBbSKdL5yaeZLmg5dZR&#10;20g2tkH/oQtFpYaiT1TXNFC0c/IvKiWZM96IMGFGESOEZDxpADV59oea24ZanrSAOd4+2eT/Hy17&#10;u187JGuYHUaaKhjRw7evD5+/3//4Qh4/3Q0RyqNRnfUl4G/t2o2ZhzCq7oVT8Ql6UF/horjILzOw&#10;+1Dhi9ksLyBORvM+IAaAfD6dzyOAAaKYPYdJRgA5Mlnnw2tuFIpBhR0MMvlL9zc+DNBfkFhYm5Vs&#10;21Sj1b9dAGe8IbH5od0YhX7Tj6rho3izMfUBnPCWrSSUvKE+rKmDXQBfOtiPCvuPO+o4Ru0bDQN4&#10;kRfTGSzUaeJOk81pQjVrDKxdwGgIX4W0hEOrL3fBCJlkHVsZe4a5J2PGHY2LdZon1PFPWv4EAAD/&#10;/wMAUEsDBBQABgAIAAAAIQBSOb5B3gAAAAkBAAAPAAAAZHJzL2Rvd25yZXYueG1sTI9BT4QwEIXv&#10;Jv6HZky8mN0ihI0iw8YYjWcR47VLRyDbTpEWFv311pOeXibv5c33yv1qjVho8oNjhOttAoK4dXrg&#10;DqF5fdrcgPBBsVbGMSF8kYd9dX5WqkK7E7/QUodOxBL2hULoQxgLKX3bk1V+60bi6H24yaoQz6mT&#10;elKnWG6NTJNkJ60aOH7o1UgPPbXHerYI4XN5boL5fjNJPWfNVXP06v0R8fJivb8DEWgNf2H4xY/o&#10;UEWmg5tZe2EQNtkubgkIaRo1BtI8y0EcEG7zHGRVyv8Lqh8AAAD//wMAUEsBAi0AFAAGAAgAAAAh&#10;ALaDOJL+AAAA4QEAABMAAAAAAAAAAAAAAAAAAAAAAFtDb250ZW50X1R5cGVzXS54bWxQSwECLQAU&#10;AAYACAAAACEAOP0h/9YAAACUAQAACwAAAAAAAAAAAAAAAAAvAQAAX3JlbHMvLnJlbHNQSwECLQAU&#10;AAYACAAAACEAeT87VeQBAACRAwAADgAAAAAAAAAAAAAAAAAuAgAAZHJzL2Uyb0RvYy54bWxQSwEC&#10;LQAUAAYACAAAACEAUjm+Qd4AAAAJAQAADwAAAAAAAAAAAAAAAAA+BAAAZHJzL2Rvd25yZXYueG1s&#10;UEsFBgAAAAAEAAQA8wAAAEkFAAAAAA==&#10;" filled="f" stroked="f">
              <v:textbox inset="2.53958mm,2.53958mm,2.53958mm,2.53958mm">
                <w:txbxContent>
                  <w:p w14:paraId="1118C18A" w14:textId="77777777" w:rsidR="00E52FBE" w:rsidRDefault="008A2013">
                    <w:pPr>
                      <w:textDirection w:val="btLr"/>
                    </w:pPr>
                    <w:r>
                      <w:rPr>
                        <w:rFonts w:ascii="Arial" w:eastAsia="Arial" w:hAnsi="Arial" w:cs="Arial"/>
                        <w:color w:val="FFFFFF"/>
                        <w:sz w:val="28"/>
                      </w:rPr>
                      <w:t>PRESS RELEASE</w:t>
                    </w: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bordersDoNotSurroundHeader/>
  <w:bordersDoNotSurroundFooter/>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FBE"/>
    <w:rsid w:val="00025FEA"/>
    <w:rsid w:val="00034384"/>
    <w:rsid w:val="00085576"/>
    <w:rsid w:val="000A4C86"/>
    <w:rsid w:val="000C3A46"/>
    <w:rsid w:val="00167B51"/>
    <w:rsid w:val="002406D4"/>
    <w:rsid w:val="003012FB"/>
    <w:rsid w:val="00303049"/>
    <w:rsid w:val="00325594"/>
    <w:rsid w:val="00366676"/>
    <w:rsid w:val="003713D3"/>
    <w:rsid w:val="003748F9"/>
    <w:rsid w:val="003C0812"/>
    <w:rsid w:val="003F19EF"/>
    <w:rsid w:val="003F7A85"/>
    <w:rsid w:val="00431DEA"/>
    <w:rsid w:val="00453B8A"/>
    <w:rsid w:val="004C383A"/>
    <w:rsid w:val="005B7EC9"/>
    <w:rsid w:val="005D452A"/>
    <w:rsid w:val="00616868"/>
    <w:rsid w:val="0061721F"/>
    <w:rsid w:val="00625CC5"/>
    <w:rsid w:val="00626B07"/>
    <w:rsid w:val="0065242C"/>
    <w:rsid w:val="0066590D"/>
    <w:rsid w:val="006C5DE9"/>
    <w:rsid w:val="00817073"/>
    <w:rsid w:val="0083047E"/>
    <w:rsid w:val="00851887"/>
    <w:rsid w:val="00865630"/>
    <w:rsid w:val="008A2013"/>
    <w:rsid w:val="008D3492"/>
    <w:rsid w:val="009112A9"/>
    <w:rsid w:val="00950E25"/>
    <w:rsid w:val="00984B6D"/>
    <w:rsid w:val="00A2557E"/>
    <w:rsid w:val="00A458C3"/>
    <w:rsid w:val="00A56A0A"/>
    <w:rsid w:val="00B451EA"/>
    <w:rsid w:val="00BA56E8"/>
    <w:rsid w:val="00C32B43"/>
    <w:rsid w:val="00C51EA6"/>
    <w:rsid w:val="00CA173F"/>
    <w:rsid w:val="00D5031A"/>
    <w:rsid w:val="00D65842"/>
    <w:rsid w:val="00D74727"/>
    <w:rsid w:val="00D968F1"/>
    <w:rsid w:val="00DC603E"/>
    <w:rsid w:val="00E47F7A"/>
    <w:rsid w:val="00E52FBE"/>
    <w:rsid w:val="00EC4D78"/>
    <w:rsid w:val="00F04367"/>
    <w:rsid w:val="00F417C2"/>
    <w:rsid w:val="00F54F3C"/>
    <w:rsid w:val="00F60CE9"/>
    <w:rsid w:val="00FB4941"/>
    <w:rsid w:val="00FD265B"/>
    <w:rsid w:val="00FF0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975F"/>
  <w15:docId w15:val="{38C6E324-2668-7C40-BE09-BCD532CD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spacing w:before="240" w:after="60"/>
      <w:outlineLvl w:val="0"/>
    </w:pPr>
    <w:rPr>
      <w:rFonts w:ascii="Arial" w:eastAsia="Arial" w:hAnsi="Arial" w:cs="Arial"/>
      <w:b/>
      <w:sz w:val="32"/>
      <w:szCs w:val="32"/>
    </w:rPr>
  </w:style>
  <w:style w:type="paragraph" w:styleId="berschrift2">
    <w:name w:val="heading 2"/>
    <w:basedOn w:val="Standard"/>
    <w:next w:val="Standard"/>
    <w:uiPriority w:val="9"/>
    <w:semiHidden/>
    <w:unhideWhenUsed/>
    <w:qFormat/>
    <w:pPr>
      <w:jc w:val="center"/>
      <w:outlineLvl w:val="1"/>
    </w:pPr>
    <w:rPr>
      <w:b/>
      <w:sz w:val="28"/>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paragraph" w:styleId="Kommentartext">
    <w:name w:val="annotation text"/>
    <w:basedOn w:val="Standard"/>
    <w:link w:val="KommentartextZchn"/>
    <w:uiPriority w:val="99"/>
    <w:unhideWhenUsed/>
  </w:style>
  <w:style w:type="character" w:customStyle="1" w:styleId="KommentartextZchn">
    <w:name w:val="Kommentartext Zchn"/>
    <w:basedOn w:val="Absatz-Standardschriftart"/>
    <w:link w:val="Kommentartext"/>
    <w:uiPriority w:val="99"/>
  </w:style>
  <w:style w:type="character" w:styleId="Kommentarzeichen">
    <w:name w:val="annotation reference"/>
    <w:basedOn w:val="Absatz-Standardschriftart"/>
    <w:uiPriority w:val="99"/>
    <w:semiHidden/>
    <w:unhideWhenUsed/>
    <w:rPr>
      <w:sz w:val="18"/>
      <w:szCs w:val="18"/>
    </w:rPr>
  </w:style>
  <w:style w:type="paragraph" w:styleId="Kommentarthema">
    <w:name w:val="annotation subject"/>
    <w:basedOn w:val="Kommentartext"/>
    <w:next w:val="Kommentartext"/>
    <w:link w:val="KommentarthemaZchn"/>
    <w:uiPriority w:val="99"/>
    <w:semiHidden/>
    <w:unhideWhenUsed/>
    <w:rsid w:val="00325594"/>
    <w:rPr>
      <w:b/>
      <w:bCs/>
      <w:sz w:val="20"/>
      <w:szCs w:val="20"/>
    </w:rPr>
  </w:style>
  <w:style w:type="character" w:customStyle="1" w:styleId="KommentarthemaZchn">
    <w:name w:val="Kommentarthema Zchn"/>
    <w:basedOn w:val="KommentartextZchn"/>
    <w:link w:val="Kommentarthema"/>
    <w:uiPriority w:val="99"/>
    <w:semiHidden/>
    <w:rsid w:val="00325594"/>
    <w:rPr>
      <w:b/>
      <w:bCs/>
      <w:sz w:val="20"/>
      <w:szCs w:val="20"/>
    </w:rPr>
  </w:style>
  <w:style w:type="paragraph" w:styleId="Sprechblasentext">
    <w:name w:val="Balloon Text"/>
    <w:basedOn w:val="Standard"/>
    <w:link w:val="SprechblasentextZchn"/>
    <w:uiPriority w:val="99"/>
    <w:semiHidden/>
    <w:unhideWhenUsed/>
    <w:rsid w:val="00325594"/>
    <w:rPr>
      <w:sz w:val="18"/>
      <w:szCs w:val="18"/>
    </w:rPr>
  </w:style>
  <w:style w:type="character" w:customStyle="1" w:styleId="SprechblasentextZchn">
    <w:name w:val="Sprechblasentext Zchn"/>
    <w:basedOn w:val="Absatz-Standardschriftart"/>
    <w:link w:val="Sprechblasentext"/>
    <w:uiPriority w:val="99"/>
    <w:semiHidden/>
    <w:rsid w:val="00325594"/>
    <w:rPr>
      <w:sz w:val="18"/>
      <w:szCs w:val="18"/>
    </w:rPr>
  </w:style>
  <w:style w:type="character" w:customStyle="1" w:styleId="apple-converted-space">
    <w:name w:val="apple-converted-space"/>
    <w:basedOn w:val="Absatz-Standardschriftart"/>
    <w:rsid w:val="00325594"/>
  </w:style>
  <w:style w:type="character" w:styleId="Hyperlink">
    <w:name w:val="Hyperlink"/>
    <w:basedOn w:val="Absatz-Standardschriftart"/>
    <w:uiPriority w:val="99"/>
    <w:unhideWhenUsed/>
    <w:rsid w:val="009112A9"/>
    <w:rPr>
      <w:color w:val="0000FF" w:themeColor="hyperlink"/>
      <w:u w:val="single"/>
    </w:rPr>
  </w:style>
  <w:style w:type="character" w:styleId="NichtaufgelsteErwhnung">
    <w:name w:val="Unresolved Mention"/>
    <w:basedOn w:val="Absatz-Standardschriftart"/>
    <w:uiPriority w:val="99"/>
    <w:semiHidden/>
    <w:unhideWhenUsed/>
    <w:rsid w:val="009112A9"/>
    <w:rPr>
      <w:color w:val="605E5C"/>
      <w:shd w:val="clear" w:color="auto" w:fill="E1DFDD"/>
    </w:rPr>
  </w:style>
  <w:style w:type="paragraph" w:styleId="berarbeitung">
    <w:name w:val="Revision"/>
    <w:hidden/>
    <w:uiPriority w:val="99"/>
    <w:semiHidden/>
    <w:rsid w:val="00C51EA6"/>
  </w:style>
  <w:style w:type="character" w:styleId="BesuchterLink">
    <w:name w:val="FollowedHyperlink"/>
    <w:basedOn w:val="Absatz-Standardschriftart"/>
    <w:uiPriority w:val="99"/>
    <w:semiHidden/>
    <w:unhideWhenUsed/>
    <w:rsid w:val="000C3A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310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www.wallstcom.com/Riedel/220424-Riedel-Mixi.docx"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mailto:press@riedel.net" TargetMode="External"/><Relationship Id="rId2" Type="http://schemas.openxmlformats.org/officeDocument/2006/relationships/customXml" Target="../customXml/item2.xml"/><Relationship Id="rId16" Type="http://schemas.openxmlformats.org/officeDocument/2006/relationships/hyperlink" Target="mailto:miranda@wallstcom.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riedel.ne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3" ma:contentTypeDescription="Create a new document." ma:contentTypeScope="" ma:versionID="65debe799197bd8b6ff2bbdaf9a9aa5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de8e8f31cb7807b6fe9f0c7b0c94eea"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07E14A-A37F-4B2E-989D-FC7D726B7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5976AF-10D6-482B-B4F8-37F8B0B7B68A}">
  <ds:schemaRefs>
    <ds:schemaRef ds:uri="http://schemas.microsoft.com/sharepoint/v3/contenttype/forms"/>
  </ds:schemaRefs>
</ds:datastoreItem>
</file>

<file path=customXml/itemProps3.xml><?xml version="1.0" encoding="utf-8"?>
<ds:datastoreItem xmlns:ds="http://schemas.openxmlformats.org/officeDocument/2006/customXml" ds:itemID="{3F827267-F7FF-443F-9389-9870473427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Schuyler</dc:creator>
  <cp:lastModifiedBy>Sebastian Schneider (Riedel)</cp:lastModifiedBy>
  <cp:revision>7</cp:revision>
  <dcterms:created xsi:type="dcterms:W3CDTF">2022-04-23T20:08:00Z</dcterms:created>
  <dcterms:modified xsi:type="dcterms:W3CDTF">2022-04-25T07:12:00Z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ies>
</file>