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2442" w14:textId="77777777" w:rsidR="00FB2891" w:rsidRPr="002C01BD" w:rsidRDefault="007F3836" w:rsidP="002C01BD">
      <w:pPr>
        <w:pStyle w:val="Body"/>
        <w:rPr>
          <w:sz w:val="20"/>
          <w:szCs w:val="20"/>
        </w:rPr>
      </w:pPr>
      <w:r>
        <w:rPr>
          <w:rFonts w:ascii="Calibri" w:eastAsia="Calibri" w:hAnsi="Calibri" w:cs="Calibri"/>
          <w:noProof/>
          <w:sz w:val="20"/>
          <w:szCs w:val="20"/>
          <w:lang w:val="en-US" w:eastAsia="en-US"/>
        </w:rPr>
        <w:drawing>
          <wp:inline distT="0" distB="0" distL="0" distR="0" wp14:anchorId="174B8083" wp14:editId="468DF00A">
            <wp:extent cx="194946" cy="194946"/>
            <wp:effectExtent l="0" t="0" r="0" b="0"/>
            <wp:docPr id="1073741828" name="officeArt object" descr="cid:A4BE27EC-A98F-4260-A898-6FA4583333D7"/>
            <wp:cNvGraphicFramePr/>
            <a:graphic xmlns:a="http://schemas.openxmlformats.org/drawingml/2006/main">
              <a:graphicData uri="http://schemas.openxmlformats.org/drawingml/2006/picture">
                <pic:pic xmlns:pic="http://schemas.openxmlformats.org/drawingml/2006/picture">
                  <pic:nvPicPr>
                    <pic:cNvPr id="1073741828" name="cid:A4BE27EC-A98F-4260-A898-6FA4583333D7" descr="cid:A4BE27EC-A98F-4260-A898-6FA4583333D7"/>
                    <pic:cNvPicPr>
                      <a:picLocks noChangeAspect="1"/>
                    </pic:cNvPicPr>
                  </pic:nvPicPr>
                  <pic:blipFill>
                    <a:blip r:embed="rId6">
                      <a:extLst/>
                    </a:blip>
                    <a:stretch>
                      <a:fillRect/>
                    </a:stretch>
                  </pic:blipFill>
                  <pic:spPr>
                    <a:xfrm>
                      <a:off x="0" y="0"/>
                      <a:ext cx="194946" cy="194946"/>
                    </a:xfrm>
                    <a:prstGeom prst="rect">
                      <a:avLst/>
                    </a:prstGeom>
                    <a:ln w="12700" cap="flat">
                      <a:noFill/>
                      <a:miter lim="400000"/>
                    </a:ln>
                    <a:effectLst/>
                  </pic:spPr>
                </pic:pic>
              </a:graphicData>
            </a:graphic>
          </wp:inline>
        </w:drawing>
      </w:r>
      <w:r>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4E3E904A" wp14:editId="51324CDC">
            <wp:extent cx="194946" cy="194946"/>
            <wp:effectExtent l="0" t="0" r="0" b="0"/>
            <wp:docPr id="1073741829" name="officeArt object" descr="cid:D319F855-7CAA-45CC-B286-0F33BD93480C"/>
            <wp:cNvGraphicFramePr/>
            <a:graphic xmlns:a="http://schemas.openxmlformats.org/drawingml/2006/main">
              <a:graphicData uri="http://schemas.openxmlformats.org/drawingml/2006/picture">
                <pic:pic xmlns:pic="http://schemas.openxmlformats.org/drawingml/2006/picture">
                  <pic:nvPicPr>
                    <pic:cNvPr id="1073741829" name="cid:D319F855-7CAA-45CC-B286-0F33BD93480C" descr="cid:D319F855-7CAA-45CC-B286-0F33BD93480C"/>
                    <pic:cNvPicPr>
                      <a:picLocks noChangeAspect="1"/>
                    </pic:cNvPicPr>
                  </pic:nvPicPr>
                  <pic:blipFill>
                    <a:blip r:embed="rId7">
                      <a:extLst/>
                    </a:blip>
                    <a:stretch>
                      <a:fillRect/>
                    </a:stretch>
                  </pic:blipFill>
                  <pic:spPr>
                    <a:xfrm>
                      <a:off x="0" y="0"/>
                      <a:ext cx="194946"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11BB75EE" wp14:editId="5FA7F56A">
            <wp:extent cx="245746" cy="194946"/>
            <wp:effectExtent l="0" t="0" r="0" b="0"/>
            <wp:docPr id="1073741830" name="officeArt object" descr="cid:21400107-5198-44A4-8380-39CFBA036299"/>
            <wp:cNvGraphicFramePr/>
            <a:graphic xmlns:a="http://schemas.openxmlformats.org/drawingml/2006/main">
              <a:graphicData uri="http://schemas.openxmlformats.org/drawingml/2006/picture">
                <pic:pic xmlns:pic="http://schemas.openxmlformats.org/drawingml/2006/picture">
                  <pic:nvPicPr>
                    <pic:cNvPr id="1073741830" name="cid:21400107-5198-44A4-8380-39CFBA036299" descr="cid:21400107-5198-44A4-8380-39CFBA036299"/>
                    <pic:cNvPicPr>
                      <a:picLocks noChangeAspect="1"/>
                    </pic:cNvPicPr>
                  </pic:nvPicPr>
                  <pic:blipFill>
                    <a:blip r:embed="rId8">
                      <a:extLst/>
                    </a:blip>
                    <a:stretch>
                      <a:fillRect/>
                    </a:stretch>
                  </pic:blipFill>
                  <pic:spPr>
                    <a:xfrm>
                      <a:off x="0" y="0"/>
                      <a:ext cx="245746"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497EC810" wp14:editId="1FCDDE83">
            <wp:extent cx="194946" cy="194946"/>
            <wp:effectExtent l="0" t="0" r="0" b="0"/>
            <wp:docPr id="1073741831" name="officeArt object" descr="cid:BF9E6F54-AD0A-4522-8765-78FCF38E0C72"/>
            <wp:cNvGraphicFramePr/>
            <a:graphic xmlns:a="http://schemas.openxmlformats.org/drawingml/2006/main">
              <a:graphicData uri="http://schemas.openxmlformats.org/drawingml/2006/picture">
                <pic:pic xmlns:pic="http://schemas.openxmlformats.org/drawingml/2006/picture">
                  <pic:nvPicPr>
                    <pic:cNvPr id="1073741831" name="cid:BF9E6F54-AD0A-4522-8765-78FCF38E0C72" descr="cid:BF9E6F54-AD0A-4522-8765-78FCF38E0C72"/>
                    <pic:cNvPicPr>
                      <a:picLocks noChangeAspect="1"/>
                    </pic:cNvPicPr>
                  </pic:nvPicPr>
                  <pic:blipFill>
                    <a:blip r:embed="rId9">
                      <a:extLst/>
                    </a:blip>
                    <a:stretch>
                      <a:fillRect/>
                    </a:stretch>
                  </pic:blipFill>
                  <pic:spPr>
                    <a:xfrm>
                      <a:off x="0" y="0"/>
                      <a:ext cx="194946"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37DE131E" wp14:editId="5D904355">
            <wp:extent cx="287655" cy="194946"/>
            <wp:effectExtent l="0" t="0" r="0" b="0"/>
            <wp:docPr id="1073741832" name="officeArt object" descr="cid:E61FE41F-A405-4275-AAF5-779DF0D632A3"/>
            <wp:cNvGraphicFramePr/>
            <a:graphic xmlns:a="http://schemas.openxmlformats.org/drawingml/2006/main">
              <a:graphicData uri="http://schemas.openxmlformats.org/drawingml/2006/picture">
                <pic:pic xmlns:pic="http://schemas.openxmlformats.org/drawingml/2006/picture">
                  <pic:nvPicPr>
                    <pic:cNvPr id="1073741832" name="cid:E61FE41F-A405-4275-AAF5-779DF0D632A3" descr="cid:E61FE41F-A405-4275-AAF5-779DF0D632A3"/>
                    <pic:cNvPicPr>
                      <a:picLocks noChangeAspect="1"/>
                    </pic:cNvPicPr>
                  </pic:nvPicPr>
                  <pic:blipFill>
                    <a:blip r:embed="rId10">
                      <a:extLst/>
                    </a:blip>
                    <a:stretch>
                      <a:fillRect/>
                    </a:stretch>
                  </pic:blipFill>
                  <pic:spPr>
                    <a:xfrm>
                      <a:off x="0" y="0"/>
                      <a:ext cx="287655"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ab/>
        <w:t xml:space="preserve"> </w:t>
      </w:r>
      <w:r w:rsidRPr="002C01BD">
        <w:rPr>
          <w:rFonts w:ascii="Calibri" w:eastAsia="Calibri" w:hAnsi="Calibri" w:cs="Calibri"/>
          <w:noProof/>
          <w:sz w:val="20"/>
          <w:szCs w:val="20"/>
          <w:lang w:val="en-US" w:eastAsia="en-US"/>
        </w:rPr>
        <w:drawing>
          <wp:inline distT="0" distB="0" distL="0" distR="0" wp14:anchorId="02740121" wp14:editId="375BFC05">
            <wp:extent cx="194946" cy="194946"/>
            <wp:effectExtent l="0" t="0" r="0" b="0"/>
            <wp:docPr id="1073741833" name="officeArt object" descr="cid:5E15EB87-5F8C-4126-83BA-3B6AE9A0931B"/>
            <wp:cNvGraphicFramePr/>
            <a:graphic xmlns:a="http://schemas.openxmlformats.org/drawingml/2006/main">
              <a:graphicData uri="http://schemas.openxmlformats.org/drawingml/2006/picture">
                <pic:pic xmlns:pic="http://schemas.openxmlformats.org/drawingml/2006/picture">
                  <pic:nvPicPr>
                    <pic:cNvPr id="1073741833" name="cid:5E15EB87-5F8C-4126-83BA-3B6AE9A0931B" descr="cid:5E15EB87-5F8C-4126-83BA-3B6AE9A0931B"/>
                    <pic:cNvPicPr>
                      <a:picLocks noChangeAspect="1"/>
                    </pic:cNvPicPr>
                  </pic:nvPicPr>
                  <pic:blipFill>
                    <a:blip r:embed="rId11">
                      <a:extLst/>
                    </a:blip>
                    <a:stretch>
                      <a:fillRect/>
                    </a:stretch>
                  </pic:blipFill>
                  <pic:spPr>
                    <a:xfrm>
                      <a:off x="0" y="0"/>
                      <a:ext cx="194946"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 xml:space="preserve"> </w:t>
      </w:r>
      <w:r w:rsidRPr="002C01BD">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5EE02C06" wp14:editId="5905DBB6">
            <wp:extent cx="194946" cy="194946"/>
            <wp:effectExtent l="0" t="0" r="0" b="0"/>
            <wp:docPr id="1073741834" name="officeArt object" descr="cid:6E588F20-746B-480A-9E69-833ED9BE4334"/>
            <wp:cNvGraphicFramePr/>
            <a:graphic xmlns:a="http://schemas.openxmlformats.org/drawingml/2006/main">
              <a:graphicData uri="http://schemas.openxmlformats.org/drawingml/2006/picture">
                <pic:pic xmlns:pic="http://schemas.openxmlformats.org/drawingml/2006/picture">
                  <pic:nvPicPr>
                    <pic:cNvPr id="1073741834" name="cid:6E588F20-746B-480A-9E69-833ED9BE4334" descr="cid:6E588F20-746B-480A-9E69-833ED9BE4334"/>
                    <pic:cNvPicPr>
                      <a:picLocks noChangeAspect="1"/>
                    </pic:cNvPicPr>
                  </pic:nvPicPr>
                  <pic:blipFill>
                    <a:blip r:embed="rId12">
                      <a:extLst/>
                    </a:blip>
                    <a:stretch>
                      <a:fillRect/>
                    </a:stretch>
                  </pic:blipFill>
                  <pic:spPr>
                    <a:xfrm>
                      <a:off x="0" y="0"/>
                      <a:ext cx="194946" cy="194946"/>
                    </a:xfrm>
                    <a:prstGeom prst="rect">
                      <a:avLst/>
                    </a:prstGeom>
                    <a:ln w="12700" cap="flat">
                      <a:noFill/>
                      <a:miter lim="400000"/>
                    </a:ln>
                    <a:effectLst/>
                  </pic:spPr>
                </pic:pic>
              </a:graphicData>
            </a:graphic>
          </wp:inline>
        </w:drawing>
      </w:r>
      <w:r w:rsidRPr="002C01BD">
        <w:rPr>
          <w:rFonts w:ascii="Calibri" w:eastAsia="Calibri" w:hAnsi="Calibri" w:cs="Calibri"/>
          <w:sz w:val="20"/>
          <w:szCs w:val="20"/>
        </w:rPr>
        <w:tab/>
      </w:r>
      <w:r w:rsidRPr="002C01BD">
        <w:rPr>
          <w:rFonts w:ascii="Calibri" w:eastAsia="Calibri" w:hAnsi="Calibri" w:cs="Calibri"/>
          <w:noProof/>
          <w:sz w:val="20"/>
          <w:szCs w:val="20"/>
          <w:lang w:val="en-US" w:eastAsia="en-US"/>
        </w:rPr>
        <w:drawing>
          <wp:inline distT="0" distB="0" distL="0" distR="0" wp14:anchorId="50CAC6C8" wp14:editId="0E38D58E">
            <wp:extent cx="194946" cy="194946"/>
            <wp:effectExtent l="0" t="0" r="0" b="0"/>
            <wp:docPr id="1073741835" name="officeArt object" descr="Icons web 25px9"/>
            <wp:cNvGraphicFramePr/>
            <a:graphic xmlns:a="http://schemas.openxmlformats.org/drawingml/2006/main">
              <a:graphicData uri="http://schemas.openxmlformats.org/drawingml/2006/picture">
                <pic:pic xmlns:pic="http://schemas.openxmlformats.org/drawingml/2006/picture">
                  <pic:nvPicPr>
                    <pic:cNvPr id="1073741835" name="Icons web 25px9" descr="Icons web 25px9"/>
                    <pic:cNvPicPr>
                      <a:picLocks noChangeAspect="1"/>
                    </pic:cNvPicPr>
                  </pic:nvPicPr>
                  <pic:blipFill>
                    <a:blip r:embed="rId13">
                      <a:extLst/>
                    </a:blip>
                    <a:stretch>
                      <a:fillRect/>
                    </a:stretch>
                  </pic:blipFill>
                  <pic:spPr>
                    <a:xfrm>
                      <a:off x="0" y="0"/>
                      <a:ext cx="194946" cy="194946"/>
                    </a:xfrm>
                    <a:prstGeom prst="rect">
                      <a:avLst/>
                    </a:prstGeom>
                    <a:ln w="12700" cap="flat">
                      <a:noFill/>
                      <a:miter lim="400000"/>
                    </a:ln>
                    <a:effectLst/>
                  </pic:spPr>
                </pic:pic>
              </a:graphicData>
            </a:graphic>
          </wp:inline>
        </w:drawing>
      </w:r>
    </w:p>
    <w:p w14:paraId="2EECF0D6" w14:textId="77777777" w:rsidR="00FB2891" w:rsidRPr="002C01BD" w:rsidRDefault="00FB2891" w:rsidP="002C01BD">
      <w:pPr>
        <w:pStyle w:val="Body"/>
        <w:rPr>
          <w:sz w:val="20"/>
          <w:szCs w:val="20"/>
        </w:rPr>
      </w:pPr>
    </w:p>
    <w:tbl>
      <w:tblPr>
        <w:tblStyle w:val="TableNormal1"/>
        <w:tblW w:w="873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00"/>
        <w:gridCol w:w="4230"/>
      </w:tblGrid>
      <w:tr w:rsidR="00FB2891" w:rsidRPr="002C01BD" w14:paraId="0290ABFF" w14:textId="77777777">
        <w:trPr>
          <w:trHeight w:val="1096"/>
        </w:trPr>
        <w:tc>
          <w:tcPr>
            <w:tcW w:w="4500" w:type="dxa"/>
            <w:tcBorders>
              <w:top w:val="nil"/>
              <w:left w:val="nil"/>
              <w:bottom w:val="nil"/>
              <w:right w:val="nil"/>
            </w:tcBorders>
            <w:shd w:val="clear" w:color="auto" w:fill="auto"/>
            <w:tcMar>
              <w:top w:w="80" w:type="dxa"/>
              <w:left w:w="80" w:type="dxa"/>
              <w:bottom w:w="80" w:type="dxa"/>
              <w:right w:w="80" w:type="dxa"/>
            </w:tcMar>
          </w:tcPr>
          <w:p w14:paraId="52E01B0E" w14:textId="77777777" w:rsidR="00FB2891" w:rsidRPr="002C01BD" w:rsidRDefault="007F3836" w:rsidP="002C01BD">
            <w:pPr>
              <w:pStyle w:val="Body"/>
              <w:rPr>
                <w:rFonts w:ascii="Arial" w:eastAsia="Arial" w:hAnsi="Arial" w:cs="Arial"/>
                <w:b/>
                <w:bCs/>
                <w:sz w:val="20"/>
                <w:szCs w:val="20"/>
              </w:rPr>
            </w:pPr>
            <w:r w:rsidRPr="002C01BD">
              <w:rPr>
                <w:rFonts w:ascii="Arial" w:hAnsi="Arial"/>
                <w:b/>
                <w:bCs/>
                <w:sz w:val="20"/>
                <w:szCs w:val="20"/>
                <w:lang w:val="en-US"/>
              </w:rPr>
              <w:t>Agency Contact:</w:t>
            </w:r>
          </w:p>
          <w:p w14:paraId="7A7AD5B4"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Gretar Theodorsson</w:t>
            </w:r>
          </w:p>
          <w:p w14:paraId="556550A0"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Wall Street Communications</w:t>
            </w:r>
          </w:p>
          <w:p w14:paraId="2AD2FC3E"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Tel: +354 8620545</w:t>
            </w:r>
          </w:p>
          <w:p w14:paraId="7B23A27F" w14:textId="77777777" w:rsidR="00FB2891" w:rsidRPr="002C01BD" w:rsidRDefault="007F3836" w:rsidP="002C01BD">
            <w:pPr>
              <w:pStyle w:val="Body"/>
              <w:rPr>
                <w:sz w:val="20"/>
                <w:szCs w:val="20"/>
              </w:rPr>
            </w:pPr>
            <w:r w:rsidRPr="002C01BD">
              <w:rPr>
                <w:rFonts w:ascii="Arial" w:hAnsi="Arial"/>
                <w:sz w:val="20"/>
                <w:szCs w:val="20"/>
                <w:lang w:val="en-US"/>
              </w:rPr>
              <w:t>Email: gretar@wallstcom.com</w:t>
            </w:r>
          </w:p>
        </w:tc>
        <w:tc>
          <w:tcPr>
            <w:tcW w:w="4230" w:type="dxa"/>
            <w:tcBorders>
              <w:top w:val="nil"/>
              <w:left w:val="nil"/>
              <w:bottom w:val="nil"/>
              <w:right w:val="nil"/>
            </w:tcBorders>
            <w:shd w:val="clear" w:color="auto" w:fill="auto"/>
            <w:tcMar>
              <w:top w:w="80" w:type="dxa"/>
              <w:left w:w="80" w:type="dxa"/>
              <w:bottom w:w="80" w:type="dxa"/>
              <w:right w:w="80" w:type="dxa"/>
            </w:tcMar>
          </w:tcPr>
          <w:p w14:paraId="211DE962" w14:textId="77777777" w:rsidR="00FB2891" w:rsidRPr="002C01BD" w:rsidRDefault="007F3836" w:rsidP="002C01BD">
            <w:pPr>
              <w:pStyle w:val="Body"/>
              <w:tabs>
                <w:tab w:val="left" w:pos="720"/>
              </w:tabs>
              <w:rPr>
                <w:rFonts w:ascii="Arial" w:eastAsia="Arial" w:hAnsi="Arial" w:cs="Arial"/>
                <w:b/>
                <w:bCs/>
                <w:sz w:val="20"/>
                <w:szCs w:val="20"/>
              </w:rPr>
            </w:pPr>
            <w:r w:rsidRPr="002C01BD">
              <w:rPr>
                <w:rFonts w:ascii="Arial" w:hAnsi="Arial"/>
                <w:b/>
                <w:bCs/>
                <w:sz w:val="20"/>
                <w:szCs w:val="20"/>
                <w:lang w:val="en-US"/>
              </w:rPr>
              <w:t>Riedel Communications Contact:</w:t>
            </w:r>
          </w:p>
          <w:p w14:paraId="138F2933"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Serkan Güner</w:t>
            </w:r>
          </w:p>
          <w:p w14:paraId="762C3FC6"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Marketing and Communications</w:t>
            </w:r>
          </w:p>
          <w:p w14:paraId="1A977C41"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Tel: +</w:t>
            </w:r>
            <w:r w:rsidRPr="002C01BD">
              <w:rPr>
                <w:sz w:val="20"/>
                <w:szCs w:val="20"/>
                <w:lang w:val="en-US"/>
              </w:rPr>
              <w:t xml:space="preserve"> </w:t>
            </w:r>
            <w:r w:rsidRPr="002C01BD">
              <w:rPr>
                <w:rFonts w:ascii="Arial" w:hAnsi="Arial"/>
                <w:sz w:val="20"/>
                <w:szCs w:val="20"/>
                <w:lang w:val="en-US"/>
              </w:rPr>
              <w:t>49 (0) 174 33 92 448</w:t>
            </w:r>
          </w:p>
          <w:p w14:paraId="40867DB0" w14:textId="77777777" w:rsidR="00FB2891" w:rsidRPr="002C01BD" w:rsidRDefault="007F3836" w:rsidP="002C01BD">
            <w:pPr>
              <w:pStyle w:val="Body"/>
              <w:rPr>
                <w:sz w:val="20"/>
                <w:szCs w:val="20"/>
              </w:rPr>
            </w:pPr>
            <w:r w:rsidRPr="002C01BD">
              <w:rPr>
                <w:rFonts w:ascii="Arial" w:hAnsi="Arial"/>
                <w:sz w:val="20"/>
                <w:szCs w:val="20"/>
                <w:lang w:val="en-US"/>
              </w:rPr>
              <w:t>Email: press@riedel.net</w:t>
            </w:r>
          </w:p>
        </w:tc>
      </w:tr>
    </w:tbl>
    <w:p w14:paraId="72DF26AC" w14:textId="77777777" w:rsidR="00FB2891" w:rsidRPr="002C01BD" w:rsidRDefault="00FB2891" w:rsidP="002C01BD">
      <w:pPr>
        <w:pStyle w:val="Body"/>
        <w:rPr>
          <w:rFonts w:ascii="Arial" w:eastAsia="Arial" w:hAnsi="Arial" w:cs="Arial"/>
          <w:b/>
          <w:bCs/>
          <w:sz w:val="20"/>
          <w:szCs w:val="20"/>
        </w:rPr>
      </w:pPr>
    </w:p>
    <w:p w14:paraId="75DB816C" w14:textId="7E3A55A5" w:rsidR="00FB2891" w:rsidRPr="002C01BD" w:rsidRDefault="007F3836" w:rsidP="002C01BD">
      <w:pPr>
        <w:pStyle w:val="Body"/>
        <w:rPr>
          <w:rFonts w:ascii="Arial" w:eastAsia="Arial" w:hAnsi="Arial" w:cs="Arial"/>
          <w:sz w:val="20"/>
          <w:szCs w:val="20"/>
        </w:rPr>
      </w:pPr>
      <w:r w:rsidRPr="002C01BD">
        <w:rPr>
          <w:rFonts w:ascii="Arial" w:hAnsi="Arial"/>
          <w:b/>
          <w:bCs/>
          <w:sz w:val="20"/>
          <w:szCs w:val="20"/>
          <w:lang w:val="en-US"/>
        </w:rPr>
        <w:t>Link to Word Doc:</w:t>
      </w:r>
      <w:r w:rsidR="00257216">
        <w:rPr>
          <w:rFonts w:ascii="Arial" w:hAnsi="Arial"/>
          <w:b/>
          <w:bCs/>
          <w:sz w:val="20"/>
          <w:szCs w:val="20"/>
          <w:lang w:val="en-US"/>
        </w:rPr>
        <w:t xml:space="preserve"> </w:t>
      </w:r>
      <w:hyperlink r:id="rId14" w:history="1">
        <w:r w:rsidR="00257216" w:rsidRPr="00CD071D">
          <w:rPr>
            <w:rStyle w:val="Hyperlink"/>
            <w:rFonts w:ascii="Arial" w:hAnsi="Arial"/>
            <w:bCs/>
            <w:sz w:val="20"/>
            <w:szCs w:val="20"/>
            <w:lang w:val="en-US"/>
          </w:rPr>
          <w:t>www.wallstcom.com/Riedel/181030Riedel.docx</w:t>
        </w:r>
      </w:hyperlink>
      <w:r w:rsidR="00257216">
        <w:rPr>
          <w:rFonts w:ascii="Arial" w:hAnsi="Arial"/>
          <w:bCs/>
          <w:sz w:val="20"/>
          <w:szCs w:val="20"/>
          <w:lang w:val="en-US"/>
        </w:rPr>
        <w:t xml:space="preserve"> </w:t>
      </w:r>
    </w:p>
    <w:p w14:paraId="010108FF" w14:textId="77777777" w:rsidR="00FB2891" w:rsidRPr="002C01BD" w:rsidRDefault="00FB2891" w:rsidP="002C01BD">
      <w:pPr>
        <w:pStyle w:val="Body"/>
        <w:rPr>
          <w:rFonts w:ascii="Arial" w:eastAsia="Arial" w:hAnsi="Arial" w:cs="Arial"/>
          <w:b/>
          <w:bCs/>
          <w:sz w:val="20"/>
          <w:szCs w:val="20"/>
        </w:rPr>
      </w:pPr>
    </w:p>
    <w:p w14:paraId="1FC2BC63" w14:textId="1686BACB" w:rsidR="00FB2891" w:rsidRPr="002C01BD" w:rsidRDefault="007F3836" w:rsidP="002C01BD">
      <w:pPr>
        <w:pStyle w:val="Body"/>
        <w:rPr>
          <w:rFonts w:ascii="Arial" w:eastAsia="Arial" w:hAnsi="Arial" w:cs="Arial"/>
          <w:sz w:val="20"/>
          <w:szCs w:val="20"/>
        </w:rPr>
      </w:pPr>
      <w:r w:rsidRPr="002C01BD">
        <w:rPr>
          <w:rFonts w:ascii="Arial" w:hAnsi="Arial"/>
          <w:b/>
          <w:bCs/>
          <w:sz w:val="20"/>
          <w:szCs w:val="20"/>
          <w:lang w:val="en-US"/>
        </w:rPr>
        <w:t xml:space="preserve">Link to Photos: </w:t>
      </w:r>
      <w:hyperlink r:id="rId15" w:history="1">
        <w:r w:rsidR="002C01BD" w:rsidRPr="002C01BD">
          <w:rPr>
            <w:rStyle w:val="Hyperlink"/>
            <w:rFonts w:ascii="Arial" w:hAnsi="Arial"/>
            <w:bCs/>
            <w:sz w:val="20"/>
            <w:szCs w:val="20"/>
            <w:lang w:val="en-US"/>
          </w:rPr>
          <w:t>www.wallstcom.com/Riedel/Riedel_Adelaide-Convention-Center_Images.zip</w:t>
        </w:r>
      </w:hyperlink>
      <w:r w:rsidR="002C01BD" w:rsidRPr="002C01BD">
        <w:rPr>
          <w:rFonts w:ascii="Arial" w:hAnsi="Arial"/>
          <w:bCs/>
          <w:sz w:val="20"/>
          <w:szCs w:val="20"/>
          <w:lang w:val="en-US"/>
        </w:rPr>
        <w:t xml:space="preserve"> </w:t>
      </w:r>
    </w:p>
    <w:p w14:paraId="0CC1D9B7" w14:textId="0FBCEE2E" w:rsidR="00FB2891" w:rsidRPr="002C01BD" w:rsidRDefault="007F3836" w:rsidP="002C01BD">
      <w:pPr>
        <w:pStyle w:val="Body"/>
        <w:rPr>
          <w:rFonts w:ascii="Arial" w:eastAsia="Arial" w:hAnsi="Arial" w:cs="Arial"/>
          <w:b/>
          <w:bCs/>
          <w:sz w:val="20"/>
          <w:szCs w:val="20"/>
        </w:rPr>
      </w:pPr>
      <w:r w:rsidRPr="002C01BD">
        <w:rPr>
          <w:rFonts w:ascii="Arial" w:hAnsi="Arial"/>
          <w:b/>
          <w:bCs/>
          <w:sz w:val="20"/>
          <w:szCs w:val="20"/>
          <w:lang w:val="en-US"/>
        </w:rPr>
        <w:t xml:space="preserve">Description of Photos: </w:t>
      </w:r>
      <w:r w:rsidR="006F020A" w:rsidRPr="002C01BD">
        <w:rPr>
          <w:rFonts w:ascii="Arial" w:hAnsi="Arial"/>
          <w:bCs/>
          <w:sz w:val="20"/>
          <w:szCs w:val="20"/>
          <w:lang w:val="fr-FR"/>
        </w:rPr>
        <w:t xml:space="preserve">Adelaide Convention Centre </w:t>
      </w:r>
      <w:r w:rsidR="0006194B">
        <w:rPr>
          <w:rFonts w:ascii="Arial" w:hAnsi="Arial"/>
          <w:bCs/>
          <w:sz w:val="20"/>
          <w:szCs w:val="20"/>
          <w:lang w:val="fr-FR"/>
        </w:rPr>
        <w:t>h</w:t>
      </w:r>
      <w:r w:rsidR="0006194B" w:rsidRPr="002C01BD">
        <w:rPr>
          <w:rFonts w:ascii="Arial" w:hAnsi="Arial"/>
          <w:bCs/>
          <w:sz w:val="20"/>
          <w:szCs w:val="20"/>
          <w:lang w:val="fr-FR"/>
        </w:rPr>
        <w:t xml:space="preserve">as </w:t>
      </w:r>
      <w:r w:rsidR="0006194B">
        <w:rPr>
          <w:rFonts w:ascii="Arial" w:hAnsi="Arial"/>
          <w:bCs/>
          <w:sz w:val="20"/>
          <w:szCs w:val="20"/>
          <w:lang w:val="en-US"/>
        </w:rPr>
        <w:t>s</w:t>
      </w:r>
      <w:r w:rsidR="0006194B" w:rsidRPr="002C01BD">
        <w:rPr>
          <w:rFonts w:ascii="Arial" w:hAnsi="Arial"/>
          <w:bCs/>
          <w:sz w:val="20"/>
          <w:szCs w:val="20"/>
          <w:lang w:val="en-US"/>
        </w:rPr>
        <w:t xml:space="preserve">elected </w:t>
      </w:r>
      <w:r w:rsidR="00600B8B">
        <w:rPr>
          <w:rFonts w:ascii="Arial" w:hAnsi="Arial"/>
          <w:bCs/>
          <w:sz w:val="20"/>
          <w:szCs w:val="20"/>
          <w:lang w:val="en-US"/>
        </w:rPr>
        <w:t>Riedel’</w:t>
      </w:r>
      <w:bookmarkStart w:id="0" w:name="_GoBack"/>
      <w:bookmarkEnd w:id="0"/>
      <w:r w:rsidR="006F020A" w:rsidRPr="002C01BD">
        <w:rPr>
          <w:rFonts w:ascii="Arial" w:hAnsi="Arial"/>
          <w:bCs/>
          <w:sz w:val="20"/>
          <w:szCs w:val="20"/>
          <w:lang w:val="en-US"/>
        </w:rPr>
        <w:t xml:space="preserve">s MediorNet and Artist to </w:t>
      </w:r>
      <w:r w:rsidR="0006194B">
        <w:rPr>
          <w:rFonts w:ascii="Arial" w:hAnsi="Arial"/>
          <w:bCs/>
          <w:sz w:val="20"/>
          <w:szCs w:val="20"/>
          <w:lang w:val="en-US"/>
        </w:rPr>
        <w:t>p</w:t>
      </w:r>
      <w:r w:rsidR="0006194B" w:rsidRPr="002C01BD">
        <w:rPr>
          <w:rFonts w:ascii="Arial" w:hAnsi="Arial"/>
          <w:bCs/>
          <w:sz w:val="20"/>
          <w:szCs w:val="20"/>
          <w:lang w:val="en-US"/>
        </w:rPr>
        <w:t xml:space="preserve">rovide </w:t>
      </w:r>
      <w:r w:rsidR="0006194B">
        <w:rPr>
          <w:rFonts w:ascii="Arial" w:hAnsi="Arial"/>
          <w:bCs/>
          <w:sz w:val="20"/>
          <w:szCs w:val="20"/>
          <w:lang w:val="en-US"/>
        </w:rPr>
        <w:t>c</w:t>
      </w:r>
      <w:r w:rsidR="0006194B" w:rsidRPr="002C01BD">
        <w:rPr>
          <w:rFonts w:ascii="Arial" w:hAnsi="Arial"/>
          <w:bCs/>
          <w:sz w:val="20"/>
          <w:szCs w:val="20"/>
          <w:lang w:val="en-US"/>
        </w:rPr>
        <w:t xml:space="preserve">omprehensive </w:t>
      </w:r>
      <w:r w:rsidR="0006194B">
        <w:rPr>
          <w:rFonts w:ascii="Arial" w:hAnsi="Arial"/>
          <w:bCs/>
          <w:sz w:val="20"/>
          <w:szCs w:val="20"/>
          <w:lang w:val="en-US"/>
        </w:rPr>
        <w:t>s</w:t>
      </w:r>
      <w:r w:rsidR="0006194B" w:rsidRPr="002C01BD">
        <w:rPr>
          <w:rFonts w:ascii="Arial" w:hAnsi="Arial"/>
          <w:bCs/>
          <w:sz w:val="20"/>
          <w:szCs w:val="20"/>
          <w:lang w:val="en-US"/>
        </w:rPr>
        <w:t xml:space="preserve">ignal </w:t>
      </w:r>
      <w:r w:rsidR="0006194B">
        <w:rPr>
          <w:rFonts w:ascii="Arial" w:hAnsi="Arial"/>
          <w:bCs/>
          <w:sz w:val="20"/>
          <w:szCs w:val="20"/>
          <w:lang w:val="en-US"/>
        </w:rPr>
        <w:t>t</w:t>
      </w:r>
      <w:r w:rsidR="0006194B" w:rsidRPr="002C01BD">
        <w:rPr>
          <w:rFonts w:ascii="Arial" w:hAnsi="Arial"/>
          <w:bCs/>
          <w:sz w:val="20"/>
          <w:szCs w:val="20"/>
          <w:lang w:val="en-US"/>
        </w:rPr>
        <w:t xml:space="preserve">ransport </w:t>
      </w:r>
      <w:r w:rsidR="006F020A" w:rsidRPr="002C01BD">
        <w:rPr>
          <w:rFonts w:ascii="Arial" w:hAnsi="Arial"/>
          <w:bCs/>
          <w:sz w:val="20"/>
          <w:szCs w:val="20"/>
          <w:lang w:val="en-US"/>
        </w:rPr>
        <w:t xml:space="preserve">and </w:t>
      </w:r>
      <w:r w:rsidR="0006194B">
        <w:rPr>
          <w:rFonts w:ascii="Arial" w:hAnsi="Arial"/>
          <w:bCs/>
          <w:sz w:val="20"/>
          <w:szCs w:val="20"/>
          <w:lang w:val="en-US"/>
        </w:rPr>
        <w:t>c</w:t>
      </w:r>
      <w:r w:rsidR="0006194B" w:rsidRPr="002C01BD">
        <w:rPr>
          <w:rFonts w:ascii="Arial" w:hAnsi="Arial"/>
          <w:bCs/>
          <w:sz w:val="20"/>
          <w:szCs w:val="20"/>
          <w:lang w:val="en-US"/>
        </w:rPr>
        <w:t>omms</w:t>
      </w:r>
      <w:r w:rsidR="006F020A" w:rsidRPr="002C01BD">
        <w:rPr>
          <w:rFonts w:ascii="Arial" w:hAnsi="Arial"/>
          <w:bCs/>
          <w:sz w:val="20"/>
          <w:szCs w:val="20"/>
          <w:lang w:val="en-US"/>
        </w:rPr>
        <w:t>.</w:t>
      </w:r>
    </w:p>
    <w:p w14:paraId="03CA05DB" w14:textId="77777777" w:rsidR="00FB2891" w:rsidRPr="002C01BD" w:rsidRDefault="00FB2891" w:rsidP="002C01BD">
      <w:pPr>
        <w:pStyle w:val="Body"/>
        <w:rPr>
          <w:rFonts w:ascii="Arial" w:eastAsia="Arial" w:hAnsi="Arial" w:cs="Arial"/>
          <w:sz w:val="32"/>
          <w:szCs w:val="32"/>
        </w:rPr>
      </w:pPr>
    </w:p>
    <w:p w14:paraId="784F5F82" w14:textId="77777777" w:rsidR="00FB2891" w:rsidRPr="002C01BD" w:rsidRDefault="007F3836" w:rsidP="002C01BD">
      <w:pPr>
        <w:pStyle w:val="Body"/>
        <w:jc w:val="center"/>
        <w:rPr>
          <w:rFonts w:ascii="Arial" w:eastAsia="Arial" w:hAnsi="Arial" w:cs="Arial"/>
          <w:b/>
          <w:bCs/>
          <w:sz w:val="32"/>
          <w:szCs w:val="32"/>
        </w:rPr>
      </w:pPr>
      <w:r w:rsidRPr="002C01BD">
        <w:rPr>
          <w:rFonts w:ascii="Arial" w:hAnsi="Arial"/>
          <w:b/>
          <w:bCs/>
          <w:sz w:val="32"/>
          <w:szCs w:val="32"/>
          <w:lang w:val="fr-FR"/>
        </w:rPr>
        <w:t xml:space="preserve">Adelaide Convention Centre </w:t>
      </w:r>
      <w:r w:rsidRPr="002C01BD">
        <w:rPr>
          <w:rFonts w:ascii="Arial" w:hAnsi="Arial"/>
          <w:b/>
          <w:bCs/>
          <w:sz w:val="32"/>
          <w:szCs w:val="32"/>
          <w:lang w:val="en-US"/>
        </w:rPr>
        <w:t>Selects Riedel Communications MediorNet and Artist to Provide Comprehensive Signal Transport and Comms</w:t>
      </w:r>
    </w:p>
    <w:p w14:paraId="18100896" w14:textId="77777777" w:rsidR="00FB2891" w:rsidRDefault="00FB2891" w:rsidP="002C01BD">
      <w:pPr>
        <w:pStyle w:val="Body"/>
        <w:jc w:val="center"/>
        <w:rPr>
          <w:rFonts w:ascii="Arial" w:eastAsia="Arial" w:hAnsi="Arial" w:cs="Arial"/>
          <w:b/>
          <w:bCs/>
          <w:sz w:val="32"/>
          <w:szCs w:val="32"/>
        </w:rPr>
      </w:pPr>
    </w:p>
    <w:p w14:paraId="3A261239" w14:textId="11D93855" w:rsidR="00FB2891" w:rsidRPr="002C01BD" w:rsidRDefault="007F3836" w:rsidP="002C01BD">
      <w:pPr>
        <w:pStyle w:val="Body"/>
        <w:spacing w:line="360" w:lineRule="auto"/>
        <w:rPr>
          <w:rFonts w:ascii="Arial" w:eastAsia="Arial" w:hAnsi="Arial" w:cs="Arial"/>
          <w:sz w:val="22"/>
          <w:szCs w:val="22"/>
        </w:rPr>
      </w:pPr>
      <w:r w:rsidRPr="002C01BD">
        <w:rPr>
          <w:rFonts w:ascii="Arial" w:hAnsi="Arial"/>
          <w:b/>
          <w:bCs/>
          <w:sz w:val="22"/>
          <w:szCs w:val="22"/>
          <w:lang w:val="en-US"/>
        </w:rPr>
        <w:t xml:space="preserve">WUPPERTAL, Germany </w:t>
      </w:r>
      <w:r w:rsidRPr="002C01BD">
        <w:rPr>
          <w:rFonts w:ascii="Arial" w:hAnsi="Arial"/>
          <w:sz w:val="22"/>
          <w:szCs w:val="22"/>
          <w:lang w:val="en-US"/>
        </w:rPr>
        <w:t>—</w:t>
      </w:r>
      <w:r w:rsidRPr="002C01BD">
        <w:rPr>
          <w:rFonts w:ascii="Arial" w:hAnsi="Arial"/>
          <w:b/>
          <w:bCs/>
          <w:sz w:val="22"/>
          <w:szCs w:val="22"/>
        </w:rPr>
        <w:t xml:space="preserve"> </w:t>
      </w:r>
      <w:r w:rsidR="002C01BD">
        <w:rPr>
          <w:rFonts w:ascii="Arial" w:hAnsi="Arial"/>
          <w:b/>
          <w:bCs/>
          <w:sz w:val="22"/>
          <w:szCs w:val="22"/>
        </w:rPr>
        <w:t>Oct</w:t>
      </w:r>
      <w:r w:rsidRPr="002C01BD">
        <w:rPr>
          <w:rFonts w:ascii="Arial" w:hAnsi="Arial"/>
          <w:b/>
          <w:bCs/>
          <w:sz w:val="22"/>
          <w:szCs w:val="22"/>
        </w:rPr>
        <w:t xml:space="preserve">. </w:t>
      </w:r>
      <w:r w:rsidR="003F07F8" w:rsidRPr="002C01BD">
        <w:rPr>
          <w:rFonts w:ascii="Arial" w:hAnsi="Arial"/>
          <w:b/>
          <w:bCs/>
          <w:sz w:val="22"/>
          <w:szCs w:val="22"/>
        </w:rPr>
        <w:t>3</w:t>
      </w:r>
      <w:r w:rsidR="00B62188" w:rsidRPr="002C01BD">
        <w:rPr>
          <w:rFonts w:ascii="Arial" w:hAnsi="Arial"/>
          <w:b/>
          <w:bCs/>
          <w:sz w:val="22"/>
          <w:szCs w:val="22"/>
        </w:rPr>
        <w:t>0</w:t>
      </w:r>
      <w:r w:rsidRPr="002C01BD">
        <w:rPr>
          <w:rFonts w:ascii="Arial" w:hAnsi="Arial"/>
          <w:b/>
          <w:bCs/>
          <w:sz w:val="22"/>
          <w:szCs w:val="22"/>
        </w:rPr>
        <w:t>, 2018</w:t>
      </w:r>
      <w:r w:rsidRPr="002C01BD">
        <w:rPr>
          <w:rFonts w:ascii="Arial" w:hAnsi="Arial"/>
          <w:sz w:val="22"/>
          <w:szCs w:val="22"/>
          <w:lang w:val="en-US"/>
        </w:rPr>
        <w:t xml:space="preserve"> — The Adelaide Convention Centre (ACC) has deployed an expansive signal transport and communications backbone powered by Riedel’s MediorNet real-time media network and Artist digital matrix intercom system. MediorNet provides integrated, decentralized, and fully redundant signal distribution and processing throughout the Centre’s three buildings, with an available capacity of 1,092 Gbps and the ability to route more than 1,000 simultaneous HD-SDI signals. </w:t>
      </w:r>
    </w:p>
    <w:p w14:paraId="7D2E1B3B" w14:textId="77777777" w:rsidR="00977E5B" w:rsidRPr="002C01BD" w:rsidRDefault="00977E5B" w:rsidP="002C01BD">
      <w:pPr>
        <w:pStyle w:val="Body"/>
        <w:spacing w:line="360" w:lineRule="auto"/>
        <w:rPr>
          <w:rFonts w:ascii="Arial" w:hAnsi="Arial"/>
          <w:sz w:val="22"/>
          <w:szCs w:val="22"/>
          <w:lang w:val="en-US"/>
        </w:rPr>
      </w:pPr>
    </w:p>
    <w:p w14:paraId="22C54FFE" w14:textId="77777777" w:rsidR="000C1A4F" w:rsidRPr="002C01BD" w:rsidRDefault="007F3836" w:rsidP="000C1A4F">
      <w:pPr>
        <w:pStyle w:val="Body"/>
        <w:spacing w:line="360" w:lineRule="auto"/>
        <w:rPr>
          <w:rFonts w:ascii="Arial" w:hAnsi="Arial"/>
          <w:sz w:val="22"/>
          <w:szCs w:val="22"/>
          <w:lang w:val="en-US"/>
        </w:rPr>
      </w:pPr>
      <w:r w:rsidRPr="002C01BD">
        <w:rPr>
          <w:rFonts w:ascii="Arial" w:hAnsi="Arial"/>
          <w:sz w:val="22"/>
          <w:szCs w:val="22"/>
          <w:lang w:val="en-US"/>
        </w:rPr>
        <w:t>Situated at the heart of Adelaide’s iconic Riverbank precinct, the ACC opened as Australia’s first purpose-built convention centre in 1987. The Riedel network is part of a recently completed AU$397 million redevelopment, which included the addition of two new buildings (East and West) and saw the venue emerge as one of the world’s most modern, flexible</w:t>
      </w:r>
      <w:r w:rsidR="00952388">
        <w:rPr>
          <w:rFonts w:ascii="Arial" w:hAnsi="Arial"/>
          <w:sz w:val="22"/>
          <w:szCs w:val="22"/>
          <w:lang w:val="en-US"/>
        </w:rPr>
        <w:t>,</w:t>
      </w:r>
      <w:r w:rsidRPr="002C01BD">
        <w:rPr>
          <w:rFonts w:ascii="Arial" w:hAnsi="Arial"/>
          <w:sz w:val="22"/>
          <w:szCs w:val="22"/>
          <w:lang w:val="en-US"/>
        </w:rPr>
        <w:t xml:space="preserve"> and technologically-advanced convention centres.</w:t>
      </w:r>
      <w:r w:rsidRPr="002C01BD">
        <w:rPr>
          <w:sz w:val="22"/>
          <w:szCs w:val="22"/>
        </w:rPr>
        <w:t xml:space="preserve"> </w:t>
      </w:r>
      <w:r w:rsidR="000C1A4F" w:rsidRPr="002C01BD">
        <w:rPr>
          <w:rFonts w:ascii="Arial" w:hAnsi="Arial"/>
          <w:sz w:val="22"/>
          <w:szCs w:val="22"/>
          <w:lang w:val="en-US"/>
        </w:rPr>
        <w:t>Each year, the ACC delivers approximately 700 individual events, welcoming 200,000 delegates and guests.</w:t>
      </w:r>
    </w:p>
    <w:p w14:paraId="5EA21317" w14:textId="77777777" w:rsidR="00977E5B" w:rsidRPr="002C01BD" w:rsidRDefault="00977E5B" w:rsidP="002C01BD">
      <w:pPr>
        <w:pStyle w:val="Body"/>
        <w:spacing w:line="360" w:lineRule="auto"/>
        <w:rPr>
          <w:sz w:val="22"/>
          <w:szCs w:val="22"/>
        </w:rPr>
      </w:pPr>
    </w:p>
    <w:p w14:paraId="663140E6" w14:textId="244E0C1C" w:rsidR="000C1A4F" w:rsidRDefault="007F3836" w:rsidP="002C01BD">
      <w:pPr>
        <w:pStyle w:val="Body"/>
        <w:spacing w:line="360" w:lineRule="auto"/>
        <w:rPr>
          <w:rFonts w:ascii="Arial" w:hAnsi="Arial"/>
          <w:sz w:val="22"/>
          <w:szCs w:val="22"/>
          <w:lang w:val="en-US"/>
        </w:rPr>
      </w:pPr>
      <w:r w:rsidRPr="002C01BD">
        <w:rPr>
          <w:rFonts w:ascii="Arial" w:hAnsi="Arial"/>
          <w:sz w:val="22"/>
          <w:szCs w:val="22"/>
          <w:lang w:val="en-US"/>
        </w:rPr>
        <w:t>Riedel MediorNet represents a significant upgrade over the ACC’s previous infrastructure, which relied on analog audio multicores, RGBHV video cabling, and DMX over copper cabling. The decentralized MediorNet backbone affords the ACC the ability to route any type of signal from any point in the venue to any other point or points in the convention centre without requiring staff to reconfigure any cables</w:t>
      </w:r>
      <w:r w:rsidR="000C1A4F">
        <w:rPr>
          <w:rFonts w:ascii="Arial" w:hAnsi="Arial"/>
          <w:sz w:val="22"/>
          <w:szCs w:val="22"/>
          <w:lang w:val="en-US"/>
        </w:rPr>
        <w:t>.</w:t>
      </w:r>
    </w:p>
    <w:p w14:paraId="152F76C7" w14:textId="5185042F" w:rsidR="00A9743D" w:rsidRPr="002C01BD" w:rsidRDefault="007F3836" w:rsidP="002C01BD">
      <w:pPr>
        <w:pStyle w:val="Body"/>
        <w:spacing w:line="360" w:lineRule="auto"/>
        <w:rPr>
          <w:rFonts w:ascii="Arial" w:hAnsi="Arial"/>
          <w:sz w:val="22"/>
          <w:szCs w:val="22"/>
          <w:lang w:val="en-US"/>
        </w:rPr>
      </w:pPr>
      <w:r w:rsidRPr="002C01BD">
        <w:rPr>
          <w:rFonts w:ascii="Arial" w:hAnsi="Arial"/>
          <w:sz w:val="22"/>
          <w:szCs w:val="22"/>
          <w:lang w:val="en-US"/>
        </w:rPr>
        <w:lastRenderedPageBreak/>
        <w:t>“Previously, running the signal cables to support a client event could take up to two hours</w:t>
      </w:r>
      <w:r w:rsidR="00C560FD">
        <w:rPr>
          <w:rFonts w:ascii="Arial" w:hAnsi="Arial"/>
          <w:sz w:val="22"/>
          <w:szCs w:val="22"/>
          <w:lang w:val="en-US"/>
        </w:rPr>
        <w:t>.</w:t>
      </w:r>
      <w:r w:rsidRPr="002C01BD">
        <w:rPr>
          <w:rFonts w:ascii="Arial" w:hAnsi="Arial"/>
          <w:sz w:val="22"/>
          <w:szCs w:val="22"/>
          <w:lang w:val="en-US"/>
        </w:rPr>
        <w:t xml:space="preserve"> </w:t>
      </w:r>
      <w:r w:rsidR="00C560FD">
        <w:rPr>
          <w:rFonts w:ascii="Arial" w:hAnsi="Arial"/>
          <w:sz w:val="22"/>
          <w:szCs w:val="22"/>
          <w:lang w:val="en-US"/>
        </w:rPr>
        <w:t>N</w:t>
      </w:r>
      <w:r w:rsidRPr="002C01BD">
        <w:rPr>
          <w:rFonts w:ascii="Arial" w:hAnsi="Arial"/>
          <w:sz w:val="22"/>
          <w:szCs w:val="22"/>
          <w:lang w:val="en-US"/>
        </w:rPr>
        <w:t>ow we’re able to configure the MediorNet components in just a few minutes</w:t>
      </w:r>
      <w:r w:rsidR="00A4441B">
        <w:rPr>
          <w:rFonts w:ascii="Arial" w:hAnsi="Arial"/>
          <w:sz w:val="22"/>
          <w:szCs w:val="22"/>
          <w:lang w:val="en-US"/>
        </w:rPr>
        <w:t>”</w:t>
      </w:r>
      <w:r w:rsidR="000C1A4F">
        <w:rPr>
          <w:rFonts w:ascii="Arial" w:hAnsi="Arial"/>
          <w:sz w:val="22"/>
          <w:szCs w:val="22"/>
          <w:lang w:val="en-US"/>
        </w:rPr>
        <w:t xml:space="preserve">, said </w:t>
      </w:r>
      <w:r w:rsidR="00A4441B" w:rsidRPr="002C01BD">
        <w:rPr>
          <w:rFonts w:ascii="Arial" w:hAnsi="Arial"/>
          <w:sz w:val="22"/>
          <w:szCs w:val="22"/>
          <w:lang w:val="en-US"/>
        </w:rPr>
        <w:t>Matthew Stanton, Technology and Venue Operations Manager, Adelaide Convention Centre.</w:t>
      </w:r>
      <w:r w:rsidRPr="002C01BD">
        <w:rPr>
          <w:rFonts w:ascii="Arial" w:hAnsi="Arial"/>
          <w:sz w:val="22"/>
          <w:szCs w:val="22"/>
          <w:lang w:val="en-US"/>
        </w:rPr>
        <w:t xml:space="preserve"> </w:t>
      </w:r>
      <w:r w:rsidR="00A4441B">
        <w:rPr>
          <w:rFonts w:ascii="Arial" w:hAnsi="Arial"/>
          <w:sz w:val="22"/>
          <w:szCs w:val="22"/>
          <w:lang w:val="en-US"/>
        </w:rPr>
        <w:t>“</w:t>
      </w:r>
      <w:r w:rsidRPr="002C01BD">
        <w:rPr>
          <w:rFonts w:ascii="Arial" w:hAnsi="Arial"/>
          <w:sz w:val="22"/>
          <w:szCs w:val="22"/>
          <w:lang w:val="en-US"/>
        </w:rPr>
        <w:t>The time savings and reduced labour mean that we can offer more flexible services to our clients and accommodate last-minute requests, such as increases in signal counts. This kind of flexibility simply wasn’t possible with our previous infrastructure.”</w:t>
      </w:r>
    </w:p>
    <w:p w14:paraId="0E59E5E2" w14:textId="77777777" w:rsidR="000855FC" w:rsidRPr="002C01BD" w:rsidRDefault="000855FC" w:rsidP="002C01BD">
      <w:pPr>
        <w:pStyle w:val="Body"/>
        <w:spacing w:line="360" w:lineRule="auto"/>
        <w:rPr>
          <w:rFonts w:ascii="Arial" w:hAnsi="Arial"/>
          <w:sz w:val="22"/>
          <w:szCs w:val="22"/>
          <w:lang w:val="en-US"/>
        </w:rPr>
      </w:pPr>
    </w:p>
    <w:p w14:paraId="2AF67F98" w14:textId="624096C3" w:rsidR="00C560FD" w:rsidRPr="00C560FD" w:rsidRDefault="007F3836" w:rsidP="00C560FD">
      <w:pPr>
        <w:pStyle w:val="Body"/>
        <w:spacing w:line="360" w:lineRule="auto"/>
        <w:rPr>
          <w:rFonts w:ascii="Arial" w:hAnsi="Arial"/>
          <w:sz w:val="22"/>
          <w:szCs w:val="22"/>
          <w:lang w:val="en-US"/>
        </w:rPr>
      </w:pPr>
      <w:r w:rsidRPr="002C01BD">
        <w:rPr>
          <w:rFonts w:ascii="Arial" w:hAnsi="Arial"/>
          <w:sz w:val="22"/>
          <w:szCs w:val="22"/>
          <w:lang w:val="en-US"/>
        </w:rPr>
        <w:t>Deployed in a decentralized configuration, the ACC’s MediorNet backbone ensures fully redundant distribution of all signals including video</w:t>
      </w:r>
      <w:r w:rsidR="00A4441B">
        <w:rPr>
          <w:rFonts w:ascii="Arial" w:hAnsi="Arial"/>
          <w:sz w:val="22"/>
          <w:szCs w:val="22"/>
          <w:lang w:val="en-US"/>
        </w:rPr>
        <w:t>,</w:t>
      </w:r>
      <w:r w:rsidRPr="002C01BD">
        <w:rPr>
          <w:rFonts w:ascii="Arial" w:hAnsi="Arial"/>
          <w:sz w:val="22"/>
          <w:szCs w:val="22"/>
          <w:lang w:val="en-US"/>
        </w:rPr>
        <w:t xml:space="preserve"> </w:t>
      </w:r>
      <w:r w:rsidR="00A4441B">
        <w:rPr>
          <w:rFonts w:ascii="Arial" w:hAnsi="Arial"/>
          <w:sz w:val="22"/>
          <w:szCs w:val="22"/>
          <w:lang w:val="en-US"/>
        </w:rPr>
        <w:t xml:space="preserve">analog and digital audio, </w:t>
      </w:r>
      <w:r w:rsidRPr="002C01BD">
        <w:rPr>
          <w:rFonts w:ascii="Arial" w:hAnsi="Arial"/>
          <w:sz w:val="22"/>
          <w:szCs w:val="22"/>
          <w:lang w:val="en-US"/>
        </w:rPr>
        <w:t>intercom</w:t>
      </w:r>
      <w:r w:rsidR="00A4441B">
        <w:rPr>
          <w:rFonts w:ascii="Arial" w:hAnsi="Arial"/>
          <w:sz w:val="22"/>
          <w:szCs w:val="22"/>
          <w:lang w:val="en-US"/>
        </w:rPr>
        <w:t xml:space="preserve">, </w:t>
      </w:r>
      <w:r w:rsidRPr="002C01BD">
        <w:rPr>
          <w:rFonts w:ascii="Arial" w:hAnsi="Arial"/>
          <w:sz w:val="22"/>
          <w:szCs w:val="22"/>
          <w:lang w:val="en-US"/>
        </w:rPr>
        <w:t>ArtNet lighting control</w:t>
      </w:r>
      <w:r w:rsidR="00A4441B">
        <w:rPr>
          <w:rFonts w:ascii="Arial" w:hAnsi="Arial"/>
          <w:sz w:val="22"/>
          <w:szCs w:val="22"/>
          <w:lang w:val="en-US"/>
        </w:rPr>
        <w:t>,</w:t>
      </w:r>
      <w:r w:rsidRPr="002C01BD">
        <w:rPr>
          <w:rFonts w:ascii="Arial" w:hAnsi="Arial"/>
          <w:sz w:val="22"/>
          <w:szCs w:val="22"/>
          <w:lang w:val="en-US"/>
        </w:rPr>
        <w:t xml:space="preserve"> AV control system signals</w:t>
      </w:r>
      <w:r w:rsidR="00A4441B">
        <w:rPr>
          <w:rFonts w:ascii="Arial" w:hAnsi="Arial"/>
          <w:sz w:val="22"/>
          <w:szCs w:val="22"/>
          <w:lang w:val="en-US"/>
        </w:rPr>
        <w:t>,</w:t>
      </w:r>
      <w:r w:rsidRPr="002C01BD">
        <w:rPr>
          <w:rFonts w:ascii="Arial" w:hAnsi="Arial"/>
          <w:sz w:val="22"/>
          <w:szCs w:val="22"/>
          <w:lang w:val="en-US"/>
        </w:rPr>
        <w:t xml:space="preserve"> and data for speaker support. Each of the three ACC buildings is outfitted with a MediorNet Modular mainframe paired with a MetroN core router</w:t>
      </w:r>
      <w:r w:rsidR="00C560FD">
        <w:rPr>
          <w:rFonts w:ascii="Arial" w:hAnsi="Arial"/>
          <w:sz w:val="22"/>
          <w:szCs w:val="22"/>
          <w:lang w:val="en-US"/>
        </w:rPr>
        <w:t xml:space="preserve">. </w:t>
      </w:r>
      <w:r w:rsidR="00C560FD" w:rsidRPr="008E5F58">
        <w:rPr>
          <w:rFonts w:ascii="Arial" w:eastAsia="Times New Roman" w:hAnsi="Arial" w:cs="Arial"/>
          <w:sz w:val="22"/>
          <w:szCs w:val="22"/>
          <w:bdr w:val="none" w:sz="0" w:space="0" w:color="auto"/>
          <w:shd w:val="clear" w:color="auto" w:fill="FFFFFF"/>
          <w:lang w:val="en-US"/>
        </w:rPr>
        <w:t>MetroN provides robust video router functionality with switching delays of &lt;40ms as well as high-speed re-routing. The frame can function within a larger MediorNet installation, interfacing with other MediorNet nodes via fiber.</w:t>
      </w:r>
    </w:p>
    <w:p w14:paraId="0B9DD360" w14:textId="77777777" w:rsidR="00FB2891" w:rsidRPr="002C01BD" w:rsidRDefault="00FB2891" w:rsidP="002C01BD">
      <w:pPr>
        <w:pStyle w:val="Body"/>
        <w:spacing w:line="360" w:lineRule="auto"/>
        <w:rPr>
          <w:rFonts w:ascii="Arial" w:eastAsia="Arial" w:hAnsi="Arial" w:cs="Arial"/>
          <w:sz w:val="22"/>
          <w:szCs w:val="22"/>
        </w:rPr>
      </w:pPr>
    </w:p>
    <w:p w14:paraId="40C2C90A" w14:textId="5171B6BA" w:rsidR="00FB2891" w:rsidRDefault="007F3836" w:rsidP="002C01BD">
      <w:pPr>
        <w:pStyle w:val="Body"/>
        <w:spacing w:line="360" w:lineRule="auto"/>
        <w:rPr>
          <w:rFonts w:ascii="Arial" w:hAnsi="Arial"/>
          <w:sz w:val="22"/>
          <w:szCs w:val="22"/>
          <w:lang w:val="en-US"/>
        </w:rPr>
      </w:pPr>
      <w:r w:rsidRPr="002C01BD">
        <w:rPr>
          <w:rFonts w:ascii="Arial" w:hAnsi="Arial"/>
          <w:sz w:val="22"/>
          <w:szCs w:val="22"/>
          <w:lang w:val="en-US"/>
        </w:rPr>
        <w:t xml:space="preserve">The ACC also has 23 MediorNet Compact and Compact Pro stageboxes for portable </w:t>
      </w:r>
      <w:r w:rsidR="0040244F">
        <w:rPr>
          <w:rFonts w:ascii="Arial" w:hAnsi="Arial"/>
          <w:sz w:val="22"/>
          <w:szCs w:val="22"/>
          <w:lang w:val="en-US"/>
        </w:rPr>
        <w:t>signal</w:t>
      </w:r>
      <w:r w:rsidR="0040244F" w:rsidRPr="002C01BD">
        <w:rPr>
          <w:rFonts w:ascii="Arial" w:hAnsi="Arial"/>
          <w:sz w:val="22"/>
          <w:szCs w:val="22"/>
          <w:lang w:val="en-US"/>
        </w:rPr>
        <w:t xml:space="preserve"> </w:t>
      </w:r>
      <w:r w:rsidRPr="002C01BD">
        <w:rPr>
          <w:rFonts w:ascii="Arial" w:hAnsi="Arial"/>
          <w:sz w:val="22"/>
          <w:szCs w:val="22"/>
          <w:lang w:val="en-US"/>
        </w:rPr>
        <w:t>distribution at locations such as stage floors, grids</w:t>
      </w:r>
      <w:r w:rsidR="002B576B">
        <w:rPr>
          <w:rFonts w:ascii="Arial" w:hAnsi="Arial"/>
          <w:sz w:val="22"/>
          <w:szCs w:val="22"/>
          <w:lang w:val="en-US"/>
        </w:rPr>
        <w:t>,</w:t>
      </w:r>
      <w:r w:rsidRPr="002C01BD">
        <w:rPr>
          <w:rFonts w:ascii="Arial" w:hAnsi="Arial"/>
          <w:sz w:val="22"/>
          <w:szCs w:val="22"/>
          <w:lang w:val="en-US"/>
        </w:rPr>
        <w:t xml:space="preserve"> and front-of-house positions</w:t>
      </w:r>
      <w:r w:rsidR="0040244F">
        <w:rPr>
          <w:rFonts w:ascii="Arial" w:hAnsi="Arial"/>
          <w:sz w:val="22"/>
          <w:szCs w:val="22"/>
          <w:lang w:val="en-US"/>
        </w:rPr>
        <w:t>. There are also</w:t>
      </w:r>
      <w:r w:rsidRPr="002C01BD">
        <w:rPr>
          <w:rFonts w:ascii="Arial" w:hAnsi="Arial"/>
          <w:sz w:val="22"/>
          <w:szCs w:val="22"/>
          <w:lang w:val="en-US"/>
        </w:rPr>
        <w:t xml:space="preserve"> five MediorNet MicroN high-density media distribution network devices for additional signal distribution requirements. One of the MicroN devices is configured as a dedicated multiviewer using the MediorNet Multi</w:t>
      </w:r>
      <w:r w:rsidR="0040244F">
        <w:rPr>
          <w:rFonts w:ascii="Arial" w:hAnsi="Arial"/>
          <w:sz w:val="22"/>
          <w:szCs w:val="22"/>
          <w:lang w:val="en-US"/>
        </w:rPr>
        <w:t>V</w:t>
      </w:r>
      <w:r w:rsidRPr="002C01BD">
        <w:rPr>
          <w:rFonts w:ascii="Arial" w:hAnsi="Arial"/>
          <w:sz w:val="22"/>
          <w:szCs w:val="22"/>
          <w:lang w:val="en-US"/>
        </w:rPr>
        <w:t xml:space="preserve">iewer </w:t>
      </w:r>
      <w:r w:rsidR="0040244F">
        <w:rPr>
          <w:rFonts w:ascii="Arial" w:hAnsi="Arial"/>
          <w:sz w:val="22"/>
          <w:szCs w:val="22"/>
          <w:lang w:val="en-US"/>
        </w:rPr>
        <w:t>A</w:t>
      </w:r>
      <w:r w:rsidRPr="002C01BD">
        <w:rPr>
          <w:rFonts w:ascii="Arial" w:hAnsi="Arial"/>
          <w:sz w:val="22"/>
          <w:szCs w:val="22"/>
          <w:lang w:val="en-US"/>
        </w:rPr>
        <w:t>pp.</w:t>
      </w:r>
    </w:p>
    <w:p w14:paraId="44AD901C" w14:textId="77777777" w:rsidR="0040244F" w:rsidRPr="002C01BD" w:rsidRDefault="0040244F" w:rsidP="002C01BD">
      <w:pPr>
        <w:pStyle w:val="Body"/>
        <w:spacing w:line="360" w:lineRule="auto"/>
        <w:rPr>
          <w:rFonts w:ascii="Arial" w:eastAsia="Arial" w:hAnsi="Arial" w:cs="Arial"/>
          <w:spacing w:val="-6"/>
          <w:sz w:val="22"/>
          <w:szCs w:val="22"/>
        </w:rPr>
      </w:pPr>
    </w:p>
    <w:p w14:paraId="2F95317C" w14:textId="6B281CFA" w:rsidR="00FB2891" w:rsidRPr="002C01BD" w:rsidRDefault="007F3836" w:rsidP="002C01BD">
      <w:pPr>
        <w:pStyle w:val="Body"/>
        <w:spacing w:line="360" w:lineRule="auto"/>
        <w:rPr>
          <w:rFonts w:ascii="Arial" w:eastAsia="Arial" w:hAnsi="Arial" w:cs="Arial"/>
          <w:sz w:val="22"/>
          <w:szCs w:val="22"/>
        </w:rPr>
      </w:pPr>
      <w:r w:rsidRPr="002C01BD">
        <w:rPr>
          <w:rFonts w:ascii="Arial" w:hAnsi="Arial"/>
          <w:sz w:val="22"/>
          <w:szCs w:val="22"/>
          <w:lang w:val="en-US"/>
        </w:rPr>
        <w:t xml:space="preserve">For robust crew and staff communications, an Artist 128 digital matrix intercom mainframe supports wired and wireless intercom beltpacks, with signals distributed throughout the three buildings by MediorNet. Riedel’s Performer Digital </w:t>
      </w:r>
      <w:r w:rsidR="00583944" w:rsidRPr="002C01BD">
        <w:rPr>
          <w:rFonts w:ascii="Arial" w:hAnsi="Arial"/>
          <w:sz w:val="22"/>
          <w:szCs w:val="22"/>
          <w:lang w:val="en-US"/>
        </w:rPr>
        <w:t>Party</w:t>
      </w:r>
      <w:r w:rsidR="00583944">
        <w:rPr>
          <w:rFonts w:ascii="Arial" w:hAnsi="Arial"/>
          <w:sz w:val="22"/>
          <w:szCs w:val="22"/>
          <w:lang w:val="en-US"/>
        </w:rPr>
        <w:t>l</w:t>
      </w:r>
      <w:r w:rsidRPr="002C01BD">
        <w:rPr>
          <w:rFonts w:ascii="Arial" w:hAnsi="Arial"/>
          <w:sz w:val="22"/>
          <w:szCs w:val="22"/>
          <w:lang w:val="en-US"/>
        </w:rPr>
        <w:t>ine</w:t>
      </w:r>
      <w:r w:rsidR="0040244F">
        <w:rPr>
          <w:rFonts w:ascii="Arial" w:hAnsi="Arial"/>
          <w:sz w:val="22"/>
          <w:szCs w:val="22"/>
          <w:lang w:val="en-US"/>
        </w:rPr>
        <w:t>s</w:t>
      </w:r>
      <w:r w:rsidRPr="002C01BD">
        <w:rPr>
          <w:rFonts w:ascii="Arial" w:hAnsi="Arial"/>
          <w:sz w:val="22"/>
          <w:szCs w:val="22"/>
          <w:lang w:val="en-US"/>
        </w:rPr>
        <w:t xml:space="preserve"> </w:t>
      </w:r>
      <w:r w:rsidR="0040244F">
        <w:rPr>
          <w:rFonts w:ascii="Arial" w:hAnsi="Arial"/>
          <w:sz w:val="22"/>
          <w:szCs w:val="22"/>
          <w:lang w:val="en-US"/>
        </w:rPr>
        <w:t xml:space="preserve">are carried over the </w:t>
      </w:r>
      <w:r w:rsidRPr="002C01BD">
        <w:rPr>
          <w:rFonts w:ascii="Arial" w:hAnsi="Arial"/>
          <w:sz w:val="22"/>
          <w:szCs w:val="22"/>
          <w:lang w:val="en-US"/>
        </w:rPr>
        <w:t>MediorNet Compact Pro</w:t>
      </w:r>
      <w:r w:rsidR="0040244F">
        <w:rPr>
          <w:rFonts w:ascii="Arial" w:hAnsi="Arial"/>
          <w:sz w:val="22"/>
          <w:szCs w:val="22"/>
          <w:lang w:val="en-US"/>
        </w:rPr>
        <w:t>s</w:t>
      </w:r>
      <w:r w:rsidRPr="002C01BD">
        <w:rPr>
          <w:rFonts w:ascii="Arial" w:hAnsi="Arial"/>
          <w:sz w:val="22"/>
          <w:szCs w:val="22"/>
          <w:lang w:val="en-US"/>
        </w:rPr>
        <w:t xml:space="preserve"> via </w:t>
      </w:r>
      <w:r w:rsidR="0040244F">
        <w:rPr>
          <w:rFonts w:ascii="Arial" w:hAnsi="Arial"/>
          <w:sz w:val="22"/>
          <w:szCs w:val="22"/>
          <w:lang w:val="en-US"/>
        </w:rPr>
        <w:t>native</w:t>
      </w:r>
      <w:r w:rsidRPr="002C01BD">
        <w:rPr>
          <w:rFonts w:ascii="Arial" w:hAnsi="Arial"/>
          <w:sz w:val="22"/>
          <w:szCs w:val="22"/>
          <w:lang w:val="en-US"/>
        </w:rPr>
        <w:t xml:space="preserve"> AES3</w:t>
      </w:r>
      <w:r w:rsidR="0040244F">
        <w:rPr>
          <w:rFonts w:ascii="Arial" w:hAnsi="Arial"/>
          <w:sz w:val="22"/>
          <w:szCs w:val="22"/>
          <w:lang w:val="en-US"/>
        </w:rPr>
        <w:t xml:space="preserve"> paths</w:t>
      </w:r>
      <w:r w:rsidRPr="002C01BD">
        <w:rPr>
          <w:rFonts w:ascii="Arial" w:hAnsi="Arial"/>
          <w:sz w:val="22"/>
          <w:szCs w:val="22"/>
          <w:lang w:val="en-US"/>
        </w:rPr>
        <w:t xml:space="preserve">, which are all connected to the Artist </w:t>
      </w:r>
      <w:r w:rsidR="008E5F58">
        <w:rPr>
          <w:rFonts w:ascii="Arial" w:hAnsi="Arial"/>
          <w:sz w:val="22"/>
          <w:szCs w:val="22"/>
          <w:lang w:val="en-US"/>
        </w:rPr>
        <w:t xml:space="preserve">matrix </w:t>
      </w:r>
      <w:r w:rsidRPr="002C01BD">
        <w:rPr>
          <w:rFonts w:ascii="Arial" w:hAnsi="Arial"/>
          <w:sz w:val="22"/>
          <w:szCs w:val="22"/>
          <w:lang w:val="en-US"/>
        </w:rPr>
        <w:t>via MADI.</w:t>
      </w:r>
    </w:p>
    <w:p w14:paraId="09981DFE" w14:textId="77777777" w:rsidR="00FB2891" w:rsidRPr="002C01BD" w:rsidRDefault="00FB2891" w:rsidP="002C01BD">
      <w:pPr>
        <w:pStyle w:val="Body"/>
        <w:spacing w:line="360" w:lineRule="auto"/>
        <w:rPr>
          <w:rFonts w:ascii="Arial" w:eastAsia="Arial" w:hAnsi="Arial" w:cs="Arial"/>
          <w:sz w:val="22"/>
          <w:szCs w:val="22"/>
        </w:rPr>
      </w:pPr>
    </w:p>
    <w:p w14:paraId="2BC358BD" w14:textId="77777777" w:rsidR="00FB2891" w:rsidRPr="002C01BD" w:rsidRDefault="007F3836" w:rsidP="002C01BD">
      <w:pPr>
        <w:pStyle w:val="Body"/>
        <w:spacing w:line="360" w:lineRule="auto"/>
        <w:rPr>
          <w:rFonts w:ascii="Arial" w:eastAsia="Arial" w:hAnsi="Arial" w:cs="Arial"/>
          <w:sz w:val="22"/>
          <w:szCs w:val="22"/>
        </w:rPr>
      </w:pPr>
      <w:r w:rsidRPr="002C01BD">
        <w:rPr>
          <w:rFonts w:ascii="Arial" w:hAnsi="Arial"/>
          <w:sz w:val="22"/>
          <w:szCs w:val="22"/>
          <w:lang w:val="en-US"/>
        </w:rPr>
        <w:t xml:space="preserve">“The ACC is a dazzling showcase for everything that sets MediorNet apart from its competition — namely, decentralized signal routing, redundancy of core components, and the flexibility to set up point-to-point or point-to-multipoint configurations on the fly and with minimal effort,” said John Bell, Riedel Communications General Manager, Australia. “With the modularity and scalability to grow the system as the Centre’s requirements expand, MediorNet is a valuable competitive differentiator as the ACC continues to compete for global convention and event clients.” </w:t>
      </w:r>
    </w:p>
    <w:p w14:paraId="46FFE0FD" w14:textId="79242BA0" w:rsidR="002C01BD" w:rsidRDefault="007F3836" w:rsidP="002C01BD">
      <w:pPr>
        <w:pStyle w:val="Body"/>
        <w:spacing w:line="360" w:lineRule="auto"/>
        <w:rPr>
          <w:rStyle w:val="Hyperlink"/>
          <w:rFonts w:ascii="Arial" w:hAnsi="Arial" w:cs="Times New Roman"/>
          <w:color w:val="auto"/>
          <w:sz w:val="22"/>
          <w:szCs w:val="22"/>
          <w:u w:val="none"/>
          <w:lang w:val="en-US" w:eastAsia="en-US"/>
        </w:rPr>
      </w:pPr>
      <w:r w:rsidRPr="002C01BD">
        <w:rPr>
          <w:rFonts w:ascii="Arial" w:hAnsi="Arial"/>
          <w:sz w:val="22"/>
          <w:szCs w:val="22"/>
          <w:lang w:val="en-US"/>
        </w:rPr>
        <w:lastRenderedPageBreak/>
        <w:t xml:space="preserve">Further information about Riedel and the company’s products is available at </w:t>
      </w:r>
      <w:hyperlink r:id="rId16" w:history="1">
        <w:r w:rsidR="002C01BD" w:rsidRPr="00B64437">
          <w:rPr>
            <w:rStyle w:val="Hyperlink"/>
            <w:rFonts w:ascii="Arial" w:hAnsi="Arial"/>
            <w:sz w:val="22"/>
            <w:szCs w:val="22"/>
            <w:u w:val="none"/>
            <w:lang w:val="en-US"/>
          </w:rPr>
          <w:t>www.riedel.net</w:t>
        </w:r>
      </w:hyperlink>
    </w:p>
    <w:p w14:paraId="7BAA8E9C" w14:textId="77777777" w:rsidR="00C560FD" w:rsidRPr="002C01BD" w:rsidRDefault="00C560FD" w:rsidP="002C01BD">
      <w:pPr>
        <w:pStyle w:val="Body"/>
        <w:spacing w:line="360" w:lineRule="auto"/>
        <w:rPr>
          <w:rFonts w:ascii="Arial" w:eastAsia="Arial" w:hAnsi="Arial" w:cs="Arial"/>
          <w:sz w:val="22"/>
          <w:szCs w:val="22"/>
        </w:rPr>
      </w:pPr>
    </w:p>
    <w:p w14:paraId="7A18BAF4" w14:textId="77777777" w:rsidR="00FB2891" w:rsidRDefault="007F3836" w:rsidP="002C01BD">
      <w:pPr>
        <w:pStyle w:val="Body"/>
        <w:spacing w:line="360" w:lineRule="auto"/>
        <w:jc w:val="center"/>
        <w:rPr>
          <w:rFonts w:ascii="Arial" w:hAnsi="Arial"/>
          <w:sz w:val="22"/>
          <w:szCs w:val="22"/>
        </w:rPr>
      </w:pPr>
      <w:r w:rsidRPr="002C01BD">
        <w:rPr>
          <w:rFonts w:ascii="Arial" w:hAnsi="Arial"/>
          <w:sz w:val="22"/>
          <w:szCs w:val="22"/>
        </w:rPr>
        <w:t># # #</w:t>
      </w:r>
    </w:p>
    <w:p w14:paraId="6461C361" w14:textId="77777777" w:rsidR="002C01BD" w:rsidRPr="002C01BD" w:rsidRDefault="002C01BD" w:rsidP="002C01BD">
      <w:pPr>
        <w:pStyle w:val="Body"/>
        <w:spacing w:line="360" w:lineRule="auto"/>
        <w:jc w:val="center"/>
        <w:rPr>
          <w:rFonts w:ascii="Arial" w:eastAsia="Arial" w:hAnsi="Arial" w:cs="Arial"/>
          <w:sz w:val="22"/>
          <w:szCs w:val="22"/>
        </w:rPr>
      </w:pPr>
    </w:p>
    <w:p w14:paraId="0F60BE84" w14:textId="0CF9FB32" w:rsidR="002C01BD" w:rsidRPr="002C01BD" w:rsidRDefault="002C01BD" w:rsidP="002C01BD">
      <w:pPr>
        <w:pStyle w:val="Body"/>
        <w:rPr>
          <w:sz w:val="20"/>
          <w:szCs w:val="20"/>
        </w:rPr>
      </w:pPr>
      <w:r w:rsidRPr="002C01BD">
        <w:rPr>
          <w:rFonts w:ascii="Arial" w:hAnsi="Arial"/>
          <w:b/>
          <w:bCs/>
          <w:color w:val="0D0D0D"/>
          <w:sz w:val="20"/>
          <w:szCs w:val="20"/>
          <w:u w:color="0D0D0D"/>
          <w:lang w:val="en-US"/>
        </w:rPr>
        <w:t>About the Adelaide Convention Centre</w:t>
      </w:r>
      <w:r w:rsidRPr="002C01BD">
        <w:rPr>
          <w:rFonts w:ascii="Arial Unicode MS" w:hAnsi="Arial Unicode MS"/>
          <w:sz w:val="20"/>
          <w:szCs w:val="20"/>
          <w:u w:val="single"/>
        </w:rPr>
        <w:br/>
      </w:r>
      <w:r w:rsidRPr="002C01BD">
        <w:rPr>
          <w:rFonts w:ascii="Arial" w:hAnsi="Arial"/>
          <w:color w:val="0D0D0D"/>
          <w:sz w:val="20"/>
          <w:szCs w:val="20"/>
          <w:u w:color="0D0D0D"/>
          <w:lang w:val="en-US"/>
        </w:rPr>
        <w:t>Set at the heart of Adelaide’s Riverbank precinct, the Adelaide Convention Centre opened as Australia’s first convention centre in 1987. Regarded among the world’s top convention centres, the multi-award winning venue has played host to more than 1800 key conferences, welcomed more than six million delegates and guests, and delivered in excess of $1.4 billion in economic benefit to the State of South Australia over the past three decades. The venue recently emerged as one of the world’s most modern, flexible and technologically advanced meetings and events venues following a $397</w:t>
      </w:r>
      <w:r w:rsidR="00BB5475">
        <w:rPr>
          <w:rFonts w:ascii="Arial" w:hAnsi="Arial"/>
          <w:color w:val="0D0D0D"/>
          <w:sz w:val="20"/>
          <w:szCs w:val="20"/>
          <w:u w:color="0D0D0D"/>
          <w:lang w:val="en-US"/>
        </w:rPr>
        <w:t xml:space="preserve"> million</w:t>
      </w:r>
      <w:r w:rsidRPr="002C01BD">
        <w:rPr>
          <w:rFonts w:ascii="Arial" w:hAnsi="Arial"/>
          <w:color w:val="0D0D0D"/>
          <w:sz w:val="20"/>
          <w:szCs w:val="20"/>
          <w:u w:color="0D0D0D"/>
          <w:lang w:val="en-US"/>
        </w:rPr>
        <w:t xml:space="preserve"> redevelopment. Over the next 25 years, the venue is forecast to inject an additional $1.92 billion into the South Australian economy. More: </w:t>
      </w:r>
      <w:hyperlink r:id="rId17" w:history="1">
        <w:r w:rsidRPr="002C01BD">
          <w:rPr>
            <w:rStyle w:val="Hyperlink0"/>
          </w:rPr>
          <w:t>www.adelaidecc.com.au</w:t>
        </w:r>
      </w:hyperlink>
      <w:r w:rsidRPr="002C01BD">
        <w:rPr>
          <w:rStyle w:val="Hyperlink0"/>
        </w:rPr>
        <w:t xml:space="preserve">. </w:t>
      </w:r>
    </w:p>
    <w:p w14:paraId="67BB16A6" w14:textId="77777777" w:rsidR="002C01BD" w:rsidRPr="002C01BD" w:rsidRDefault="002C01BD" w:rsidP="002C01BD">
      <w:pPr>
        <w:pStyle w:val="Body"/>
        <w:rPr>
          <w:rFonts w:ascii="Arial" w:hAnsi="Arial"/>
          <w:b/>
          <w:bCs/>
          <w:sz w:val="20"/>
          <w:szCs w:val="20"/>
          <w:lang w:val="en-US"/>
        </w:rPr>
      </w:pPr>
    </w:p>
    <w:p w14:paraId="21C90AB8" w14:textId="77777777" w:rsidR="00FB2891" w:rsidRPr="002C01BD" w:rsidRDefault="007F3836" w:rsidP="002C01BD">
      <w:pPr>
        <w:pStyle w:val="Body"/>
        <w:rPr>
          <w:rFonts w:ascii="Arial" w:eastAsia="Arial" w:hAnsi="Arial" w:cs="Arial"/>
          <w:sz w:val="20"/>
          <w:szCs w:val="20"/>
        </w:rPr>
      </w:pPr>
      <w:r w:rsidRPr="002C01BD">
        <w:rPr>
          <w:rFonts w:ascii="Arial" w:hAnsi="Arial"/>
          <w:b/>
          <w:bCs/>
          <w:sz w:val="20"/>
          <w:szCs w:val="20"/>
          <w:lang w:val="en-US"/>
        </w:rPr>
        <w:t xml:space="preserve">About Riedel Communications </w:t>
      </w:r>
    </w:p>
    <w:p w14:paraId="38ACF3DC" w14:textId="59E70EF3"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w:t>
      </w:r>
      <w:r w:rsidR="0054708F">
        <w:rPr>
          <w:rFonts w:ascii="Arial" w:hAnsi="Arial"/>
          <w:sz w:val="20"/>
          <w:szCs w:val="20"/>
          <w:lang w:val="en-US"/>
        </w:rPr>
        <w:t>nd employs over 500 people in 20</w:t>
      </w:r>
      <w:r w:rsidRPr="002C01BD">
        <w:rPr>
          <w:rFonts w:ascii="Arial" w:hAnsi="Arial"/>
          <w:sz w:val="20"/>
          <w:szCs w:val="20"/>
          <w:lang w:val="en-US"/>
        </w:rPr>
        <w:t xml:space="preserve"> locations throughout Europe, Australia, Asia, and the Americas.</w:t>
      </w:r>
    </w:p>
    <w:p w14:paraId="5E140F8B" w14:textId="77777777" w:rsidR="00FB2891" w:rsidRPr="002C01BD" w:rsidRDefault="00FB2891" w:rsidP="002C01BD">
      <w:pPr>
        <w:pStyle w:val="Body"/>
        <w:rPr>
          <w:rFonts w:ascii="Arial" w:eastAsia="Arial" w:hAnsi="Arial" w:cs="Arial"/>
          <w:sz w:val="20"/>
          <w:szCs w:val="20"/>
        </w:rPr>
      </w:pPr>
    </w:p>
    <w:p w14:paraId="42A5326B" w14:textId="77777777" w:rsidR="00FB2891" w:rsidRPr="002C01BD" w:rsidRDefault="007F3836" w:rsidP="002C01BD">
      <w:pPr>
        <w:pStyle w:val="Body"/>
        <w:rPr>
          <w:rFonts w:ascii="Arial" w:eastAsia="Arial" w:hAnsi="Arial" w:cs="Arial"/>
          <w:sz w:val="20"/>
          <w:szCs w:val="20"/>
        </w:rPr>
      </w:pPr>
      <w:r w:rsidRPr="002C01BD">
        <w:rPr>
          <w:rFonts w:ascii="Arial" w:hAnsi="Arial"/>
          <w:sz w:val="20"/>
          <w:szCs w:val="20"/>
          <w:lang w:val="en-US"/>
        </w:rPr>
        <w:t>All trademarks appearing herein are the property of their respective owners.</w:t>
      </w:r>
    </w:p>
    <w:p w14:paraId="568C146D" w14:textId="77777777" w:rsidR="00FB2891" w:rsidRPr="002C01BD" w:rsidRDefault="00FB2891" w:rsidP="002C01BD">
      <w:pPr>
        <w:pStyle w:val="Body"/>
        <w:rPr>
          <w:rFonts w:ascii="Arial" w:eastAsia="Arial" w:hAnsi="Arial" w:cs="Arial"/>
          <w:sz w:val="20"/>
          <w:szCs w:val="20"/>
        </w:rPr>
      </w:pPr>
    </w:p>
    <w:sectPr w:rsidR="00FB2891" w:rsidRPr="002C01BD">
      <w:headerReference w:type="even" r:id="rId18"/>
      <w:headerReference w:type="default" r:id="rId19"/>
      <w:footerReference w:type="even" r:id="rId20"/>
      <w:footerReference w:type="default" r:id="rId21"/>
      <w:headerReference w:type="first" r:id="rId22"/>
      <w:footerReference w:type="first" r:id="rId23"/>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34A92" w14:textId="77777777" w:rsidR="00BB7B8B" w:rsidRDefault="00BB7B8B">
      <w:r>
        <w:separator/>
      </w:r>
    </w:p>
  </w:endnote>
  <w:endnote w:type="continuationSeparator" w:id="0">
    <w:p w14:paraId="52D3C67B" w14:textId="77777777" w:rsidR="00BB7B8B" w:rsidRDefault="00BB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753A4" w14:textId="77777777" w:rsidR="008E5F58" w:rsidRDefault="008E5F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865B7" w14:textId="790BA8F7" w:rsidR="00FB2891" w:rsidRDefault="007F3836">
    <w:pPr>
      <w:pStyle w:val="Body"/>
      <w:tabs>
        <w:tab w:val="center" w:pos="4320"/>
        <w:tab w:val="right" w:pos="8640"/>
      </w:tabs>
      <w:jc w:val="right"/>
    </w:pPr>
    <w:r>
      <w:rPr>
        <w:rFonts w:ascii="Arial" w:hAnsi="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600B8B">
      <w:rPr>
        <w:rFonts w:ascii="Arial" w:eastAsia="Arial" w:hAnsi="Arial" w:cs="Arial"/>
        <w:noProof/>
        <w:sz w:val="20"/>
        <w:szCs w:val="20"/>
      </w:rPr>
      <w:t>2</w:t>
    </w:r>
    <w:r>
      <w:rPr>
        <w:rFonts w:ascii="Arial" w:eastAsia="Arial" w:hAnsi="Arial" w:cs="Arial"/>
        <w:sz w:val="20"/>
        <w:szCs w:val="20"/>
      </w:rPr>
      <w:fldChar w:fldCharType="end"/>
    </w:r>
    <w:r>
      <w:rPr>
        <w:rFonts w:ascii="Arial" w:hAnsi="Arial"/>
        <w:sz w:val="20"/>
        <w:szCs w:val="20"/>
        <w:lang w:val="en-US"/>
      </w:rPr>
      <w:t xml:space="preserve"> of </w:t>
    </w:r>
    <w:r w:rsidR="00C560FD">
      <w:rPr>
        <w:rFonts w:ascii="Arial" w:hAnsi="Arial"/>
        <w:sz w:val="20"/>
        <w:szCs w:val="20"/>
        <w:lang w:val="en-US"/>
      </w:rPr>
      <w:t>3</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17FCB" w14:textId="168FDD38" w:rsidR="00FB2891" w:rsidRDefault="007F3836">
    <w:pPr>
      <w:pStyle w:val="Body"/>
      <w:tabs>
        <w:tab w:val="center" w:pos="4320"/>
        <w:tab w:val="right" w:pos="8640"/>
      </w:tabs>
      <w:jc w:val="right"/>
    </w:pPr>
    <w:r>
      <w:rPr>
        <w:rFonts w:ascii="Arial" w:hAnsi="Arial"/>
        <w:sz w:val="20"/>
        <w:szCs w:val="20"/>
      </w:rPr>
      <w:t xml:space="preserve">Page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600B8B">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lang w:val="en-US"/>
      </w:rPr>
      <w:t xml:space="preserve"> of </w:t>
    </w:r>
    <w:r w:rsidR="00C560FD">
      <w:rPr>
        <w:rFonts w:ascii="Arial" w:hAnsi="Arial"/>
        <w:sz w:val="20"/>
        <w:szCs w:val="20"/>
        <w:lang w:val="en-US"/>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69945" w14:textId="77777777" w:rsidR="00BB7B8B" w:rsidRDefault="00BB7B8B">
      <w:r>
        <w:separator/>
      </w:r>
    </w:p>
  </w:footnote>
  <w:footnote w:type="continuationSeparator" w:id="0">
    <w:p w14:paraId="59E65BD4" w14:textId="77777777" w:rsidR="00BB7B8B" w:rsidRDefault="00BB7B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F2DDC" w14:textId="77777777" w:rsidR="00A9743D" w:rsidRDefault="00A9743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61AAF" w14:textId="77777777" w:rsidR="00A9743D" w:rsidRDefault="00A9743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116B8" w14:textId="77777777" w:rsidR="00FB2891" w:rsidRDefault="007F3836">
    <w:pPr>
      <w:pStyle w:val="Body"/>
      <w:tabs>
        <w:tab w:val="center" w:pos="4320"/>
        <w:tab w:val="right" w:pos="8640"/>
      </w:tabs>
      <w:jc w:val="right"/>
    </w:pPr>
    <w:r>
      <w:rPr>
        <w:noProof/>
        <w:lang w:val="en-US" w:eastAsia="en-US"/>
      </w:rPr>
      <mc:AlternateContent>
        <mc:Choice Requires="wps">
          <w:drawing>
            <wp:anchor distT="152400" distB="152400" distL="152400" distR="152400" simplePos="0" relativeHeight="251658240" behindDoc="1" locked="0" layoutInCell="1" allowOverlap="1" wp14:anchorId="45E32ED1" wp14:editId="3787E0AE">
              <wp:simplePos x="0" y="0"/>
              <wp:positionH relativeFrom="page">
                <wp:posOffset>0</wp:posOffset>
              </wp:positionH>
              <wp:positionV relativeFrom="page">
                <wp:posOffset>0</wp:posOffset>
              </wp:positionV>
              <wp:extent cx="8968741" cy="1144216"/>
              <wp:effectExtent l="0" t="0" r="0" b="0"/>
              <wp:wrapNone/>
              <wp:docPr id="1073741825" name="officeArt object" descr="Rectangle 1"/>
              <wp:cNvGraphicFramePr/>
              <a:graphic xmlns:a="http://schemas.openxmlformats.org/drawingml/2006/main">
                <a:graphicData uri="http://schemas.microsoft.com/office/word/2010/wordprocessingShape">
                  <wps:wsp>
                    <wps:cNvSpPr/>
                    <wps:spPr>
                      <a:xfrm>
                        <a:off x="0" y="0"/>
                        <a:ext cx="8968741" cy="1144216"/>
                      </a:xfrm>
                      <a:prstGeom prst="rect">
                        <a:avLst/>
                      </a:prstGeom>
                      <a:solidFill>
                        <a:srgbClr val="BB2129"/>
                      </a:solidFill>
                      <a:ln w="12700" cap="flat">
                        <a:noFill/>
                        <a:miter lim="400000"/>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_x0000_s1026" style="visibility:visible;position:absolute;margin-left:0.0pt;margin-top:0.0pt;width:706.2pt;height:90.1pt;z-index:-251658240;mso-position-horizontal:absolute;mso-position-horizontal-relative:page;mso-position-vertical:absolute;mso-position-vertical-relative:page;mso-wrap-distance-left:12.0pt;mso-wrap-distance-top:12.0pt;mso-wrap-distance-right:12.0pt;mso-wrap-distance-bottom:12.0pt;">
              <v:fill color="#BB2129"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en-US" w:eastAsia="en-US"/>
      </w:rPr>
      <mc:AlternateContent>
        <mc:Choice Requires="wps">
          <w:drawing>
            <wp:anchor distT="152400" distB="152400" distL="152400" distR="152400" simplePos="0" relativeHeight="251659264" behindDoc="1" locked="0" layoutInCell="1" allowOverlap="1" wp14:anchorId="72C33FC9" wp14:editId="4772F449">
              <wp:simplePos x="0" y="0"/>
              <wp:positionH relativeFrom="page">
                <wp:posOffset>685801</wp:posOffset>
              </wp:positionH>
              <wp:positionV relativeFrom="page">
                <wp:posOffset>596900</wp:posOffset>
              </wp:positionV>
              <wp:extent cx="1838325" cy="459582"/>
              <wp:effectExtent l="0" t="0" r="0" b="0"/>
              <wp:wrapNone/>
              <wp:docPr id="1073741826" name="officeArt object" descr="Rectangle 2"/>
              <wp:cNvGraphicFramePr/>
              <a:graphic xmlns:a="http://schemas.openxmlformats.org/drawingml/2006/main">
                <a:graphicData uri="http://schemas.microsoft.com/office/word/2010/wordprocessingShape">
                  <wps:wsp>
                    <wps:cNvSpPr txBox="1"/>
                    <wps:spPr>
                      <a:xfrm>
                        <a:off x="0" y="0"/>
                        <a:ext cx="1838325" cy="459582"/>
                      </a:xfrm>
                      <a:prstGeom prst="rect">
                        <a:avLst/>
                      </a:prstGeom>
                      <a:noFill/>
                      <a:ln w="12700" cap="flat">
                        <a:noFill/>
                        <a:miter lim="400000"/>
                      </a:ln>
                      <a:effectLst/>
                    </wps:spPr>
                    <wps:txbx>
                      <w:txbxContent>
                        <w:p w14:paraId="1EF7F2E4" w14:textId="77777777" w:rsidR="00FB2891" w:rsidRDefault="007F3836">
                          <w:pPr>
                            <w:pStyle w:val="Body"/>
                          </w:pPr>
                          <w:r>
                            <w:rPr>
                              <w:rFonts w:ascii="Arial" w:hAnsi="Arial"/>
                              <w:color w:val="FFFFFF"/>
                              <w:sz w:val="28"/>
                              <w:szCs w:val="28"/>
                              <w:u w:color="FFFFFF"/>
                            </w:rPr>
                            <w:t>PRESS RELEASE</w:t>
                          </w:r>
                        </w:p>
                      </w:txbxContent>
                    </wps:txbx>
                    <wps:bodyPr wrap="square" lIns="91424" tIns="91424" rIns="91424" bIns="91424" numCol="1" anchor="t">
                      <a:noAutofit/>
                    </wps:bodyPr>
                  </wps:wsp>
                </a:graphicData>
              </a:graphic>
            </wp:anchor>
          </w:drawing>
        </mc:Choice>
        <mc:Fallback>
          <w:pict>
            <v:shapetype w14:anchorId="72C33FC9" id="_x0000_t202" coordsize="21600,21600" o:spt="202" path="m0,0l0,21600,21600,21600,21600,0xe">
              <v:stroke joinstyle="miter"/>
              <v:path gradientshapeok="t" o:connecttype="rect"/>
            </v:shapetype>
            <v:shape id="officeArt object" o:spid="_x0000_s1026" type="#_x0000_t202" alt="Rectangle 2" style="position:absolute;left:0;text-align:left;margin-left:54pt;margin-top:47pt;width:144.75pt;height:36.2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" filled="f" stroked="f" strokeweight="1pt">
              <v:stroke miterlimit="4"/>
              <v:textbox inset="91424emu,91424emu,91424emu,91424emu">
                <w:txbxContent>
                  <w:p w14:paraId="1EF7F2E4" w14:textId="77777777" w:rsidR="00FB2891" w:rsidRDefault="007F3836">
                    <w:pPr>
                      <w:pStyle w:val="Body"/>
                    </w:pPr>
                    <w:r>
                      <w:rPr>
                        <w:rFonts w:ascii="Arial" w:hAnsi="Arial"/>
                        <w:color w:val="FFFFFF"/>
                        <w:sz w:val="28"/>
                        <w:szCs w:val="28"/>
                        <w:u w:color="FFFFFF"/>
                      </w:rPr>
                      <w:t>PRESS RELEASE</w:t>
                    </w:r>
                  </w:p>
                </w:txbxContent>
              </v:textbox>
              <w10:wrap anchorx="page" anchory="page"/>
            </v:shape>
          </w:pict>
        </mc:Fallback>
      </mc:AlternateContent>
    </w:r>
    <w:r>
      <w:rPr>
        <w:noProof/>
        <w:lang w:val="en-US" w:eastAsia="en-US"/>
      </w:rPr>
      <w:drawing>
        <wp:anchor distT="152400" distB="152400" distL="152400" distR="152400" simplePos="0" relativeHeight="251660288" behindDoc="1" locked="0" layoutInCell="1" allowOverlap="1" wp14:anchorId="20126E83" wp14:editId="7E2650D5">
          <wp:simplePos x="0" y="0"/>
          <wp:positionH relativeFrom="page">
            <wp:posOffset>5632450</wp:posOffset>
          </wp:positionH>
          <wp:positionV relativeFrom="page">
            <wp:posOffset>381000</wp:posOffset>
          </wp:positionV>
          <wp:extent cx="1485900" cy="401321"/>
          <wp:effectExtent l="0" t="0" r="0" b="0"/>
          <wp:wrapNone/>
          <wp:docPr id="1073741827" name="officeArt object" descr="Riedel-Logo_weiß"/>
          <wp:cNvGraphicFramePr/>
          <a:graphic xmlns:a="http://schemas.openxmlformats.org/drawingml/2006/main">
            <a:graphicData uri="http://schemas.openxmlformats.org/drawingml/2006/picture">
              <pic:pic xmlns:pic="http://schemas.openxmlformats.org/drawingml/2006/picture">
                <pic:nvPicPr>
                  <pic:cNvPr id="1073741827" name="Riedel-Logo_weiß" descr="Riedel-Logo_weiß"/>
                  <pic:cNvPicPr>
                    <a:picLocks noChangeAspect="1"/>
                  </pic:cNvPicPr>
                </pic:nvPicPr>
                <pic:blipFill>
                  <a:blip r:embed="rId1">
                    <a:extLst/>
                  </a:blip>
                  <a:stretch>
                    <a:fillRect/>
                  </a:stretch>
                </pic:blipFill>
                <pic:spPr>
                  <a:xfrm>
                    <a:off x="0" y="0"/>
                    <a:ext cx="1485900" cy="40132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891"/>
    <w:rsid w:val="0006194B"/>
    <w:rsid w:val="000855FC"/>
    <w:rsid w:val="000B3BDE"/>
    <w:rsid w:val="000C1A4F"/>
    <w:rsid w:val="000D3E3D"/>
    <w:rsid w:val="000F1A05"/>
    <w:rsid w:val="00160DD8"/>
    <w:rsid w:val="001E0B0E"/>
    <w:rsid w:val="00257216"/>
    <w:rsid w:val="002B576B"/>
    <w:rsid w:val="002C01BD"/>
    <w:rsid w:val="002F55C3"/>
    <w:rsid w:val="00327141"/>
    <w:rsid w:val="00346A9A"/>
    <w:rsid w:val="003D48AC"/>
    <w:rsid w:val="003F07F8"/>
    <w:rsid w:val="0040244F"/>
    <w:rsid w:val="004D4C38"/>
    <w:rsid w:val="004E1BCD"/>
    <w:rsid w:val="004F0EA1"/>
    <w:rsid w:val="0054708F"/>
    <w:rsid w:val="00570533"/>
    <w:rsid w:val="00583944"/>
    <w:rsid w:val="00585D7B"/>
    <w:rsid w:val="005A1CCC"/>
    <w:rsid w:val="005C678C"/>
    <w:rsid w:val="00600B8B"/>
    <w:rsid w:val="0069010B"/>
    <w:rsid w:val="006F020A"/>
    <w:rsid w:val="00704650"/>
    <w:rsid w:val="00742570"/>
    <w:rsid w:val="007C144C"/>
    <w:rsid w:val="007F3836"/>
    <w:rsid w:val="0081354F"/>
    <w:rsid w:val="008B6812"/>
    <w:rsid w:val="008E5F58"/>
    <w:rsid w:val="00944944"/>
    <w:rsid w:val="00952388"/>
    <w:rsid w:val="00977E5B"/>
    <w:rsid w:val="00A4441B"/>
    <w:rsid w:val="00A9743D"/>
    <w:rsid w:val="00AE29EC"/>
    <w:rsid w:val="00B62188"/>
    <w:rsid w:val="00B64437"/>
    <w:rsid w:val="00BA11B5"/>
    <w:rsid w:val="00BB5475"/>
    <w:rsid w:val="00BB7B8B"/>
    <w:rsid w:val="00C560FD"/>
    <w:rsid w:val="00C7758D"/>
    <w:rsid w:val="00D872C1"/>
    <w:rsid w:val="00E066DA"/>
    <w:rsid w:val="00E86DE5"/>
    <w:rsid w:val="00E924CF"/>
    <w:rsid w:val="00F31E18"/>
    <w:rsid w:val="00F37217"/>
    <w:rsid w:val="00F52B11"/>
    <w:rsid w:val="00FB2891"/>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C5F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cs="Arial Unicode MS"/>
      <w:color w:val="000000"/>
      <w:sz w:val="24"/>
      <w:szCs w:val="24"/>
      <w:u w:color="000000"/>
      <w:lang w:val="pt-PT"/>
    </w:rPr>
  </w:style>
  <w:style w:type="paragraph" w:customStyle="1" w:styleId="Default">
    <w:name w:val="Default"/>
    <w:rPr>
      <w:rFonts w:ascii="Helvetica Neue" w:hAnsi="Helvetica Neue" w:cs="Arial Unicode MS"/>
      <w:color w:val="000000"/>
      <w:sz w:val="22"/>
      <w:szCs w:val="22"/>
      <w:lang w:val="en-US"/>
    </w:rPr>
  </w:style>
  <w:style w:type="character" w:customStyle="1" w:styleId="None">
    <w:name w:val="None"/>
  </w:style>
  <w:style w:type="character" w:customStyle="1" w:styleId="Hyperlink0">
    <w:name w:val="Hyperlink.0"/>
    <w:basedOn w:val="None"/>
    <w:rPr>
      <w:rFonts w:ascii="Arial" w:eastAsia="Arial" w:hAnsi="Arial" w:cs="Arial"/>
      <w:color w:val="0D0D0D"/>
      <w:sz w:val="20"/>
      <w:szCs w:val="20"/>
      <w:u w:color="0D0D0D"/>
    </w:rPr>
  </w:style>
  <w:style w:type="paragraph" w:styleId="BalloonText">
    <w:name w:val="Balloon Text"/>
    <w:basedOn w:val="Normal"/>
    <w:link w:val="BalloonTextChar"/>
    <w:uiPriority w:val="99"/>
    <w:semiHidden/>
    <w:unhideWhenUsed/>
    <w:rsid w:val="00E86DE5"/>
    <w:rPr>
      <w:sz w:val="18"/>
      <w:szCs w:val="18"/>
    </w:rPr>
  </w:style>
  <w:style w:type="character" w:customStyle="1" w:styleId="BalloonTextChar">
    <w:name w:val="Balloon Text Char"/>
    <w:basedOn w:val="DefaultParagraphFont"/>
    <w:link w:val="BalloonText"/>
    <w:uiPriority w:val="99"/>
    <w:semiHidden/>
    <w:rsid w:val="00E86DE5"/>
    <w:rPr>
      <w:sz w:val="18"/>
      <w:szCs w:val="18"/>
      <w:lang w:val="en-US" w:eastAsia="en-US"/>
    </w:rPr>
  </w:style>
  <w:style w:type="paragraph" w:styleId="Header">
    <w:name w:val="header"/>
    <w:basedOn w:val="Normal"/>
    <w:link w:val="HeaderChar"/>
    <w:uiPriority w:val="99"/>
    <w:unhideWhenUsed/>
    <w:rsid w:val="00A9743D"/>
    <w:pPr>
      <w:tabs>
        <w:tab w:val="center" w:pos="4680"/>
        <w:tab w:val="right" w:pos="9360"/>
      </w:tabs>
    </w:pPr>
  </w:style>
  <w:style w:type="character" w:customStyle="1" w:styleId="HeaderChar">
    <w:name w:val="Header Char"/>
    <w:basedOn w:val="DefaultParagraphFont"/>
    <w:link w:val="Header"/>
    <w:uiPriority w:val="99"/>
    <w:rsid w:val="00A9743D"/>
    <w:rPr>
      <w:sz w:val="24"/>
      <w:szCs w:val="24"/>
      <w:lang w:val="en-US" w:eastAsia="en-US"/>
    </w:rPr>
  </w:style>
  <w:style w:type="paragraph" w:styleId="Footer">
    <w:name w:val="footer"/>
    <w:basedOn w:val="Normal"/>
    <w:link w:val="FooterChar"/>
    <w:uiPriority w:val="99"/>
    <w:unhideWhenUsed/>
    <w:rsid w:val="00A9743D"/>
    <w:pPr>
      <w:tabs>
        <w:tab w:val="center" w:pos="4680"/>
        <w:tab w:val="right" w:pos="9360"/>
      </w:tabs>
    </w:pPr>
  </w:style>
  <w:style w:type="character" w:customStyle="1" w:styleId="FooterChar">
    <w:name w:val="Footer Char"/>
    <w:basedOn w:val="DefaultParagraphFont"/>
    <w:link w:val="Footer"/>
    <w:uiPriority w:val="99"/>
    <w:rsid w:val="00A9743D"/>
    <w:rPr>
      <w:sz w:val="24"/>
      <w:szCs w:val="24"/>
      <w:lang w:val="en-US" w:eastAsia="en-US"/>
    </w:rPr>
  </w:style>
  <w:style w:type="character" w:styleId="CommentReference">
    <w:name w:val="annotation reference"/>
    <w:basedOn w:val="DefaultParagraphFont"/>
    <w:uiPriority w:val="99"/>
    <w:semiHidden/>
    <w:unhideWhenUsed/>
    <w:rsid w:val="002C01BD"/>
    <w:rPr>
      <w:sz w:val="18"/>
      <w:szCs w:val="18"/>
    </w:rPr>
  </w:style>
  <w:style w:type="paragraph" w:styleId="CommentText">
    <w:name w:val="annotation text"/>
    <w:basedOn w:val="Normal"/>
    <w:link w:val="CommentTextChar"/>
    <w:uiPriority w:val="99"/>
    <w:semiHidden/>
    <w:unhideWhenUsed/>
    <w:rsid w:val="002C01BD"/>
  </w:style>
  <w:style w:type="character" w:customStyle="1" w:styleId="CommentTextChar">
    <w:name w:val="Comment Text Char"/>
    <w:basedOn w:val="DefaultParagraphFont"/>
    <w:link w:val="CommentText"/>
    <w:uiPriority w:val="99"/>
    <w:semiHidden/>
    <w:rsid w:val="002C01BD"/>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2C01BD"/>
    <w:rPr>
      <w:b/>
      <w:bCs/>
      <w:sz w:val="20"/>
      <w:szCs w:val="20"/>
    </w:rPr>
  </w:style>
  <w:style w:type="character" w:customStyle="1" w:styleId="CommentSubjectChar">
    <w:name w:val="Comment Subject Char"/>
    <w:basedOn w:val="CommentTextChar"/>
    <w:link w:val="CommentSubject"/>
    <w:uiPriority w:val="99"/>
    <w:semiHidden/>
    <w:rsid w:val="002C01BD"/>
    <w:rPr>
      <w:b/>
      <w:bCs/>
      <w:sz w:val="24"/>
      <w:szCs w:val="24"/>
      <w:lang w:val="en-US" w:eastAsia="en-US"/>
    </w:rPr>
  </w:style>
  <w:style w:type="character" w:customStyle="1" w:styleId="UnresolvedMention">
    <w:name w:val="Unresolved Mention"/>
    <w:basedOn w:val="DefaultParagraphFont"/>
    <w:uiPriority w:val="99"/>
    <w:rsid w:val="00583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5707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eg"/><Relationship Id="rId14" Type="http://schemas.openxmlformats.org/officeDocument/2006/relationships/hyperlink" Target="http://www.wallstcom.com/Riedel/181030Riedel.docx" TargetMode="External"/><Relationship Id="rId15" Type="http://schemas.openxmlformats.org/officeDocument/2006/relationships/hyperlink" Target="http://www.wallstcom.com/Riedel/Riedel_Adelaide-Convention-Center_Images.zip" TargetMode="External"/><Relationship Id="rId16" Type="http://schemas.openxmlformats.org/officeDocument/2006/relationships/hyperlink" Target="http://www.riedel.net" TargetMode="External"/><Relationship Id="rId17" Type="http://schemas.openxmlformats.org/officeDocument/2006/relationships/hyperlink" Target="http://www.adelaidecc.com.au"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952</Words>
  <Characters>5427</Characters>
  <Application>Microsoft Macintosh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Emmy</cp:lastModifiedBy>
  <cp:revision>5</cp:revision>
  <cp:lastPrinted>2018-10-26T13:27:00Z</cp:lastPrinted>
  <dcterms:created xsi:type="dcterms:W3CDTF">2018-10-26T13:54:00Z</dcterms:created>
  <dcterms:modified xsi:type="dcterms:W3CDTF">2018-10-29T21:25:00Z</dcterms:modified>
</cp:coreProperties>
</file>